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659"/>
        <w:gridCol w:w="2657"/>
        <w:gridCol w:w="2340"/>
      </w:tblGrid>
      <w:tr w:rsidR="00F21EC1" w:rsidRPr="008B41AB" w14:paraId="036D5E6E" w14:textId="77777777" w:rsidTr="00F21EC1">
        <w:trPr>
          <w:trHeight w:val="1550"/>
          <w:jc w:val="center"/>
        </w:trPr>
        <w:tc>
          <w:tcPr>
            <w:tcW w:w="2341" w:type="dxa"/>
          </w:tcPr>
          <w:p w14:paraId="6876B36F" w14:textId="77777777" w:rsidR="00F21EC1" w:rsidRPr="008B41AB" w:rsidRDefault="00043DA8" w:rsidP="005576AE">
            <w:pPr>
              <w:tabs>
                <w:tab w:val="left" w:pos="1380"/>
                <w:tab w:val="center" w:pos="4762"/>
              </w:tabs>
              <w:jc w:val="center"/>
              <w:rPr>
                <w:rFonts w:asciiTheme="minorHAnsi" w:hAnsiTheme="minorHAnsi"/>
                <w:noProof/>
              </w:rPr>
            </w:pPr>
            <w:r w:rsidRPr="008B41AB">
              <w:rPr>
                <w:rFonts w:asciiTheme="minorHAnsi" w:hAnsiTheme="minorHAnsi"/>
                <w:noProof/>
              </w:rPr>
              <mc:AlternateContent>
                <mc:Choice Requires="wps">
                  <w:drawing>
                    <wp:anchor distT="0" distB="0" distL="114300" distR="114300" simplePos="0" relativeHeight="251661312" behindDoc="0" locked="0" layoutInCell="1" allowOverlap="1" wp14:anchorId="2FBF909F" wp14:editId="631BF728">
                      <wp:simplePos x="0" y="0"/>
                      <wp:positionH relativeFrom="column">
                        <wp:posOffset>-571500</wp:posOffset>
                      </wp:positionH>
                      <wp:positionV relativeFrom="paragraph">
                        <wp:posOffset>694690</wp:posOffset>
                      </wp:positionV>
                      <wp:extent cx="228600" cy="12306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23D6" w14:textId="77777777" w:rsidR="005576AE" w:rsidRDefault="00BE0B70" w:rsidP="006C6BE4">
                                  <w:pPr>
                                    <w:pStyle w:val="normalformulaire"/>
                                  </w:pPr>
                                  <w:r>
                                    <w:t>11-12-CVDL-20</w:t>
                                  </w:r>
                                  <w:r w:rsidR="00146B83">
                                    <w:t>20-11-23</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F909F" id="_x0000_t202" coordsize="21600,21600" o:spt="202" path="m,l,21600r21600,l21600,xe">
                      <v:stroke joinstyle="miter"/>
                      <v:path gradientshapeok="t" o:connecttype="rect"/>
                    </v:shapetype>
                    <v:shape id="Text Box 9" o:spid="_x0000_s1026" type="#_x0000_t202" style="position:absolute;left:0;text-align:left;margin-left:-45pt;margin-top:54.7pt;width:18pt;height:9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5ZetAIAALw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" filled="f" stroked="f">
                      <v:textbox style="layout-flow:vertical;mso-layout-flow-alt:bottom-to-top" inset=".5mm,.3mm,.5mm,.3mm">
                        <w:txbxContent>
                          <w:p w14:paraId="2DC223D6" w14:textId="77777777" w:rsidR="005576AE" w:rsidRDefault="00BE0B70" w:rsidP="006C6BE4">
                            <w:pPr>
                              <w:pStyle w:val="normalformulaire"/>
                            </w:pPr>
                            <w:r>
                              <w:t>11-12-CVDL-20</w:t>
                            </w:r>
                            <w:r w:rsidR="00146B83">
                              <w:t>20-11-23</w:t>
                            </w:r>
                          </w:p>
                        </w:txbxContent>
                      </v:textbox>
                    </v:shape>
                  </w:pict>
                </mc:Fallback>
              </mc:AlternateContent>
            </w:r>
            <w:r w:rsidR="00232667">
              <w:rPr>
                <w:noProof/>
              </w:rPr>
              <w:drawing>
                <wp:inline distT="0" distB="0" distL="0" distR="0" wp14:anchorId="42E599BD" wp14:editId="7D47CA30">
                  <wp:extent cx="1162050" cy="1162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62050" cy="1162050"/>
                          </a:xfrm>
                          <a:prstGeom prst="rect">
                            <a:avLst/>
                          </a:prstGeom>
                        </pic:spPr>
                      </pic:pic>
                    </a:graphicData>
                  </a:graphic>
                </wp:inline>
              </w:drawing>
            </w:r>
          </w:p>
        </w:tc>
        <w:tc>
          <w:tcPr>
            <w:tcW w:w="2659" w:type="dxa"/>
          </w:tcPr>
          <w:p w14:paraId="2CCE857D" w14:textId="77777777" w:rsidR="00F21EC1" w:rsidRPr="008B41AB" w:rsidRDefault="00232667" w:rsidP="005576AE">
            <w:pPr>
              <w:tabs>
                <w:tab w:val="left" w:pos="1380"/>
                <w:tab w:val="center" w:pos="4762"/>
              </w:tabs>
              <w:jc w:val="center"/>
              <w:rPr>
                <w:rFonts w:asciiTheme="minorHAnsi" w:hAnsiTheme="minorHAnsi"/>
                <w:noProof/>
              </w:rPr>
            </w:pPr>
            <w:r>
              <w:rPr>
                <w:noProof/>
              </w:rPr>
              <w:drawing>
                <wp:inline distT="0" distB="0" distL="0" distR="0" wp14:anchorId="46248E2C" wp14:editId="036EF5D8">
                  <wp:extent cx="1080765" cy="847725"/>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80765" cy="847725"/>
                          </a:xfrm>
                          <a:prstGeom prst="rect">
                            <a:avLst/>
                          </a:prstGeom>
                        </pic:spPr>
                      </pic:pic>
                    </a:graphicData>
                  </a:graphic>
                </wp:inline>
              </w:drawing>
            </w:r>
          </w:p>
        </w:tc>
        <w:tc>
          <w:tcPr>
            <w:tcW w:w="2657" w:type="dxa"/>
          </w:tcPr>
          <w:p w14:paraId="09E3CFED" w14:textId="77777777" w:rsidR="00F21EC1" w:rsidRPr="008B41AB" w:rsidRDefault="00F21EC1" w:rsidP="005576AE">
            <w:pPr>
              <w:tabs>
                <w:tab w:val="left" w:pos="1380"/>
                <w:tab w:val="center" w:pos="4762"/>
              </w:tabs>
              <w:jc w:val="center"/>
              <w:rPr>
                <w:rFonts w:asciiTheme="minorHAnsi" w:hAnsiTheme="minorHAnsi"/>
                <w:noProof/>
              </w:rPr>
            </w:pPr>
            <w:r>
              <w:rPr>
                <w:noProof/>
              </w:rPr>
              <w:drawing>
                <wp:inline distT="0" distB="0" distL="0" distR="0" wp14:anchorId="52DA1A5D" wp14:editId="143232C9">
                  <wp:extent cx="1066379" cy="699715"/>
                  <wp:effectExtent l="0" t="0" r="635" b="571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66970" cy="700103"/>
                          </a:xfrm>
                          <a:prstGeom prst="rect">
                            <a:avLst/>
                          </a:prstGeom>
                        </pic:spPr>
                      </pic:pic>
                    </a:graphicData>
                  </a:graphic>
                </wp:inline>
              </w:drawing>
            </w:r>
          </w:p>
        </w:tc>
        <w:tc>
          <w:tcPr>
            <w:tcW w:w="2340" w:type="dxa"/>
          </w:tcPr>
          <w:p w14:paraId="03AC5D77" w14:textId="77777777" w:rsidR="00F21EC1" w:rsidRDefault="00F21EC1" w:rsidP="005576AE">
            <w:pPr>
              <w:tabs>
                <w:tab w:val="left" w:pos="1380"/>
                <w:tab w:val="center" w:pos="4762"/>
              </w:tabs>
              <w:jc w:val="center"/>
              <w:rPr>
                <w:noProof/>
              </w:rPr>
            </w:pPr>
          </w:p>
          <w:p w14:paraId="068A51B6" w14:textId="77777777" w:rsidR="00F21EC1" w:rsidRDefault="00232667" w:rsidP="005576AE">
            <w:pPr>
              <w:tabs>
                <w:tab w:val="left" w:pos="1380"/>
                <w:tab w:val="center" w:pos="4762"/>
              </w:tabs>
              <w:jc w:val="center"/>
              <w:rPr>
                <w:noProof/>
              </w:rPr>
            </w:pPr>
            <w:r>
              <w:rPr>
                <w:noProof/>
              </w:rPr>
              <w:drawing>
                <wp:inline distT="0" distB="0" distL="0" distR="0" wp14:anchorId="64D30A0E" wp14:editId="0F35AE67">
                  <wp:extent cx="1081548" cy="62865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81548" cy="628650"/>
                          </a:xfrm>
                          <a:prstGeom prst="rect">
                            <a:avLst/>
                          </a:prstGeom>
                        </pic:spPr>
                      </pic:pic>
                    </a:graphicData>
                  </a:graphic>
                </wp:inline>
              </w:drawing>
            </w:r>
          </w:p>
        </w:tc>
      </w:tr>
    </w:tbl>
    <w:p w14:paraId="15CC54FD" w14:textId="77777777" w:rsidR="000F6E29" w:rsidRDefault="000F6E29" w:rsidP="008029AD">
      <w:pPr>
        <w:tabs>
          <w:tab w:val="left" w:pos="1380"/>
          <w:tab w:val="center" w:pos="4762"/>
        </w:tabs>
        <w:rPr>
          <w:noProof/>
        </w:rPr>
      </w:pPr>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shd w:val="clear" w:color="auto" w:fill="FFFFFF" w:themeFill="background1"/>
        <w:tblLook w:val="00A0" w:firstRow="1" w:lastRow="0" w:firstColumn="1" w:lastColumn="0" w:noHBand="0" w:noVBand="0"/>
      </w:tblPr>
      <w:tblGrid>
        <w:gridCol w:w="9923"/>
      </w:tblGrid>
      <w:tr w:rsidR="00DA4D79" w:rsidRPr="003E4988" w14:paraId="6785E2B3" w14:textId="77777777" w:rsidTr="000B2EDA">
        <w:trPr>
          <w:trHeight w:val="290"/>
        </w:trPr>
        <w:tc>
          <w:tcPr>
            <w:tcW w:w="9923" w:type="dxa"/>
            <w:shd w:val="clear" w:color="auto" w:fill="FFFFFF" w:themeFill="background1"/>
          </w:tcPr>
          <w:p w14:paraId="5AE53C22" w14:textId="77777777" w:rsidR="006E0B44" w:rsidRPr="00CC0238" w:rsidRDefault="006E0B44" w:rsidP="00CC0238">
            <w:pPr>
              <w:shd w:val="clear" w:color="auto" w:fill="548DD4" w:themeFill="text2" w:themeFillTint="99"/>
              <w:jc w:val="center"/>
              <w:rPr>
                <w:rFonts w:ascii="Calibri" w:hAnsi="Calibri" w:cs="Calibri"/>
                <w:b/>
                <w:color w:val="FFFFFF" w:themeColor="background1"/>
                <w:sz w:val="32"/>
                <w:szCs w:val="32"/>
              </w:rPr>
            </w:pPr>
            <w:r w:rsidRPr="00CC0238">
              <w:rPr>
                <w:rFonts w:ascii="Calibri" w:hAnsi="Calibri" w:cs="Calibri"/>
                <w:b/>
                <w:bCs/>
                <w:color w:val="FFFFFF" w:themeColor="background1"/>
                <w:sz w:val="32"/>
                <w:szCs w:val="32"/>
              </w:rPr>
              <w:t>Notice d’information à l’attention des bénéficiaires potentiels</w:t>
            </w:r>
          </w:p>
          <w:p w14:paraId="2740D678" w14:textId="77777777" w:rsidR="00DA4D79" w:rsidRPr="00CC0238" w:rsidRDefault="00B70C1E" w:rsidP="00CC0238">
            <w:pPr>
              <w:shd w:val="clear" w:color="auto" w:fill="548DD4" w:themeFill="text2" w:themeFillTint="99"/>
              <w:jc w:val="center"/>
              <w:rPr>
                <w:rFonts w:ascii="Calibri" w:hAnsi="Calibri" w:cs="Calibri"/>
                <w:b/>
                <w:color w:val="FFFFFF" w:themeColor="background1"/>
                <w:sz w:val="32"/>
                <w:szCs w:val="32"/>
              </w:rPr>
            </w:pPr>
            <w:r>
              <w:rPr>
                <w:rFonts w:ascii="Calibri" w:hAnsi="Calibri" w:cs="Calibri"/>
                <w:b/>
                <w:color w:val="FFFFFF" w:themeColor="background1"/>
                <w:sz w:val="32"/>
                <w:szCs w:val="32"/>
              </w:rPr>
              <w:t>d</w:t>
            </w:r>
            <w:r w:rsidR="006E0B44" w:rsidRPr="00CC0238">
              <w:rPr>
                <w:rFonts w:ascii="Calibri" w:hAnsi="Calibri" w:cs="Calibri"/>
                <w:b/>
                <w:color w:val="FFFFFF" w:themeColor="background1"/>
                <w:sz w:val="32"/>
                <w:szCs w:val="32"/>
              </w:rPr>
              <w:t>’une d</w:t>
            </w:r>
            <w:r w:rsidR="00DA4D79" w:rsidRPr="00CC0238">
              <w:rPr>
                <w:rFonts w:ascii="Calibri" w:hAnsi="Calibri" w:cs="Calibri"/>
                <w:b/>
                <w:color w:val="FFFFFF" w:themeColor="background1"/>
                <w:sz w:val="32"/>
                <w:szCs w:val="32"/>
              </w:rPr>
              <w:t>emande de subvention</w:t>
            </w:r>
          </w:p>
          <w:p w14:paraId="7D708591" w14:textId="77777777" w:rsidR="004D150D" w:rsidRDefault="004D150D" w:rsidP="00FD330A">
            <w:pPr>
              <w:shd w:val="clear" w:color="auto" w:fill="FFFFFF"/>
              <w:jc w:val="center"/>
              <w:rPr>
                <w:rFonts w:ascii="Calibri" w:hAnsi="Calibri" w:cs="Calibri"/>
                <w:b/>
                <w:color w:val="000000"/>
                <w:sz w:val="32"/>
                <w:szCs w:val="32"/>
              </w:rPr>
            </w:pPr>
          </w:p>
          <w:p w14:paraId="60C112EB" w14:textId="77777777" w:rsidR="00D701C3" w:rsidRDefault="00FC2405" w:rsidP="00FD330A">
            <w:pPr>
              <w:shd w:val="clear" w:color="auto" w:fill="FFFFFF"/>
              <w:jc w:val="center"/>
              <w:rPr>
                <w:rFonts w:ascii="Calibri" w:hAnsi="Calibri" w:cs="Calibri"/>
                <w:b/>
                <w:color w:val="000000"/>
                <w:sz w:val="32"/>
                <w:szCs w:val="32"/>
              </w:rPr>
            </w:pPr>
            <w:r>
              <w:rPr>
                <w:rFonts w:ascii="Calibri" w:hAnsi="Calibri" w:cs="Calibri"/>
                <w:b/>
                <w:color w:val="000000"/>
                <w:sz w:val="32"/>
                <w:szCs w:val="32"/>
              </w:rPr>
              <w:t>TRANSFERT DE CONNAISSANCES ET ACTIONS D’INFORMATION</w:t>
            </w:r>
          </w:p>
          <w:p w14:paraId="69FFBC54" w14:textId="77777777" w:rsidR="00D701C3" w:rsidRDefault="00D701C3" w:rsidP="00FD330A">
            <w:pPr>
              <w:shd w:val="clear" w:color="auto" w:fill="FFFFFF"/>
              <w:jc w:val="center"/>
              <w:rPr>
                <w:rFonts w:ascii="Calibri" w:hAnsi="Calibri" w:cs="Calibri"/>
                <w:b/>
                <w:color w:val="000000"/>
                <w:sz w:val="32"/>
                <w:szCs w:val="32"/>
              </w:rPr>
            </w:pPr>
          </w:p>
          <w:p w14:paraId="12E8BF21" w14:textId="77777777" w:rsidR="00263ABE" w:rsidRDefault="00263ABE" w:rsidP="00442F71">
            <w:pPr>
              <w:shd w:val="clear" w:color="auto" w:fill="FFFFFF"/>
              <w:jc w:val="center"/>
              <w:rPr>
                <w:rFonts w:ascii="Calibri" w:hAnsi="Calibri" w:cs="Calibri"/>
                <w:b/>
                <w:color w:val="000000"/>
                <w:sz w:val="32"/>
                <w:szCs w:val="32"/>
                <w:u w:val="single"/>
              </w:rPr>
            </w:pPr>
            <w:r w:rsidRPr="00263ABE">
              <w:rPr>
                <w:rFonts w:ascii="Calibri" w:hAnsi="Calibri" w:cs="Calibri"/>
                <w:b/>
                <w:color w:val="000000"/>
                <w:sz w:val="32"/>
                <w:szCs w:val="32"/>
                <w:u w:val="single"/>
              </w:rPr>
              <w:t>Aide à la formation professionnelle et à l’acquisition de compétences des actifs des secteurs agricole, sylvicole et agroalimentaire</w:t>
            </w:r>
          </w:p>
          <w:p w14:paraId="05F91BF3" w14:textId="77777777" w:rsidR="00D701C3" w:rsidRDefault="00442F71" w:rsidP="00442F71">
            <w:pPr>
              <w:shd w:val="clear" w:color="auto" w:fill="FFFFFF"/>
              <w:jc w:val="center"/>
            </w:pPr>
            <w:r>
              <w:rPr>
                <w:rFonts w:ascii="Calibri" w:hAnsi="Calibri" w:cs="Calibri"/>
                <w:b/>
                <w:color w:val="000000"/>
                <w:sz w:val="32"/>
                <w:szCs w:val="32"/>
              </w:rPr>
              <w:t>Type d’Opération</w:t>
            </w:r>
            <w:r w:rsidR="00DA4D79">
              <w:rPr>
                <w:rFonts w:ascii="Calibri" w:hAnsi="Calibri" w:cs="Calibri"/>
                <w:b/>
                <w:color w:val="000000"/>
                <w:sz w:val="32"/>
                <w:szCs w:val="32"/>
              </w:rPr>
              <w:t xml:space="preserve"> </w:t>
            </w:r>
            <w:r w:rsidR="00FC2405">
              <w:rPr>
                <w:rFonts w:ascii="Calibri" w:hAnsi="Calibri" w:cs="Calibri"/>
                <w:b/>
                <w:color w:val="000000"/>
                <w:sz w:val="32"/>
                <w:szCs w:val="32"/>
              </w:rPr>
              <w:t>1.1</w:t>
            </w:r>
            <w:r w:rsidR="00DA4D79">
              <w:rPr>
                <w:rFonts w:ascii="Calibri" w:hAnsi="Calibri" w:cs="Calibri"/>
                <w:b/>
                <w:color w:val="000000"/>
                <w:sz w:val="32"/>
                <w:szCs w:val="32"/>
              </w:rPr>
              <w:t xml:space="preserve"> du </w:t>
            </w:r>
            <w:r w:rsidR="00DA4D79" w:rsidRPr="003E4988">
              <w:rPr>
                <w:rFonts w:ascii="Calibri" w:hAnsi="Calibri" w:cs="Calibri"/>
                <w:b/>
                <w:color w:val="000000"/>
                <w:sz w:val="32"/>
                <w:szCs w:val="32"/>
              </w:rPr>
              <w:t>Progra</w:t>
            </w:r>
            <w:r w:rsidR="00DA4D79">
              <w:rPr>
                <w:rFonts w:ascii="Calibri" w:hAnsi="Calibri" w:cs="Calibri"/>
                <w:b/>
                <w:color w:val="000000"/>
                <w:sz w:val="32"/>
                <w:szCs w:val="32"/>
              </w:rPr>
              <w:t>mme de Développement Rural</w:t>
            </w:r>
            <w:r>
              <w:t xml:space="preserve"> </w:t>
            </w:r>
          </w:p>
          <w:p w14:paraId="40B1ED47" w14:textId="6B5FA38E" w:rsidR="00442F71" w:rsidRDefault="004D150D" w:rsidP="00442F71">
            <w:pPr>
              <w:shd w:val="clear" w:color="auto" w:fill="FFFFFF"/>
              <w:jc w:val="center"/>
              <w:rPr>
                <w:rFonts w:asciiTheme="minorHAnsi" w:hAnsiTheme="minorHAnsi" w:cs="Calibri"/>
                <w:b/>
                <w:color w:val="000000"/>
                <w:sz w:val="32"/>
                <w:szCs w:val="32"/>
              </w:rPr>
            </w:pPr>
            <w:r>
              <w:rPr>
                <w:rFonts w:asciiTheme="minorHAnsi" w:hAnsiTheme="minorHAnsi" w:cs="Calibri"/>
                <w:b/>
                <w:color w:val="000000"/>
                <w:sz w:val="32"/>
                <w:szCs w:val="32"/>
              </w:rPr>
              <w:t>CENTRE-</w:t>
            </w:r>
            <w:r w:rsidRPr="00580192">
              <w:rPr>
                <w:rFonts w:asciiTheme="minorHAnsi" w:hAnsiTheme="minorHAnsi" w:cs="Calibri"/>
                <w:b/>
                <w:color w:val="000000"/>
                <w:sz w:val="32"/>
                <w:szCs w:val="32"/>
              </w:rPr>
              <w:t>VAL DE LOIRE</w:t>
            </w:r>
            <w:r>
              <w:rPr>
                <w:rFonts w:asciiTheme="minorHAnsi" w:hAnsiTheme="minorHAnsi" w:cs="Calibri"/>
                <w:b/>
                <w:color w:val="000000"/>
                <w:sz w:val="32"/>
                <w:szCs w:val="32"/>
              </w:rPr>
              <w:t xml:space="preserve"> 2014-202</w:t>
            </w:r>
            <w:r w:rsidR="00386AB0">
              <w:rPr>
                <w:rFonts w:asciiTheme="minorHAnsi" w:hAnsiTheme="minorHAnsi" w:cs="Calibri"/>
                <w:b/>
                <w:color w:val="000000"/>
                <w:sz w:val="32"/>
                <w:szCs w:val="32"/>
              </w:rPr>
              <w:t>2</w:t>
            </w:r>
          </w:p>
          <w:p w14:paraId="04E898E2" w14:textId="77777777" w:rsidR="00FC2405" w:rsidRDefault="00FC2405" w:rsidP="00442F71">
            <w:pPr>
              <w:shd w:val="clear" w:color="auto" w:fill="FFFFFF"/>
              <w:jc w:val="center"/>
              <w:rPr>
                <w:rFonts w:asciiTheme="minorHAnsi" w:hAnsiTheme="minorHAnsi" w:cs="Calibri"/>
                <w:b/>
                <w:color w:val="000000"/>
                <w:sz w:val="32"/>
                <w:szCs w:val="32"/>
              </w:rPr>
            </w:pPr>
          </w:p>
          <w:p w14:paraId="6A3DD2A4" w14:textId="77777777" w:rsidR="00263ABE" w:rsidRDefault="00263ABE" w:rsidP="00FC2405">
            <w:pPr>
              <w:shd w:val="clear" w:color="auto" w:fill="FFFFFF"/>
              <w:jc w:val="center"/>
              <w:rPr>
                <w:rFonts w:ascii="Calibri" w:hAnsi="Calibri" w:cs="Calibri"/>
                <w:b/>
                <w:color w:val="000000"/>
                <w:sz w:val="32"/>
                <w:szCs w:val="32"/>
                <w:u w:val="single"/>
              </w:rPr>
            </w:pPr>
            <w:r w:rsidRPr="00263ABE">
              <w:rPr>
                <w:rFonts w:ascii="Calibri" w:hAnsi="Calibri" w:cs="Calibri"/>
                <w:b/>
                <w:color w:val="000000"/>
                <w:sz w:val="32"/>
                <w:szCs w:val="32"/>
                <w:u w:val="single"/>
              </w:rPr>
              <w:t>Encourager l’émergence et le transfert des réseaux d’acquisition de référence</w:t>
            </w:r>
          </w:p>
          <w:p w14:paraId="60C6D4CA" w14:textId="77777777" w:rsidR="00FC2405" w:rsidRDefault="00FC2405" w:rsidP="00FC2405">
            <w:pPr>
              <w:shd w:val="clear" w:color="auto" w:fill="FFFFFF"/>
              <w:jc w:val="center"/>
            </w:pPr>
            <w:r>
              <w:rPr>
                <w:rFonts w:ascii="Calibri" w:hAnsi="Calibri" w:cs="Calibri"/>
                <w:b/>
                <w:color w:val="000000"/>
                <w:sz w:val="32"/>
                <w:szCs w:val="32"/>
              </w:rPr>
              <w:t xml:space="preserve">Type d’Opération 1.2 du </w:t>
            </w:r>
            <w:r w:rsidRPr="003E4988">
              <w:rPr>
                <w:rFonts w:ascii="Calibri" w:hAnsi="Calibri" w:cs="Calibri"/>
                <w:b/>
                <w:color w:val="000000"/>
                <w:sz w:val="32"/>
                <w:szCs w:val="32"/>
              </w:rPr>
              <w:t>Progra</w:t>
            </w:r>
            <w:r>
              <w:rPr>
                <w:rFonts w:ascii="Calibri" w:hAnsi="Calibri" w:cs="Calibri"/>
                <w:b/>
                <w:color w:val="000000"/>
                <w:sz w:val="32"/>
                <w:szCs w:val="32"/>
              </w:rPr>
              <w:t>mme de Développement Rural</w:t>
            </w:r>
            <w:r>
              <w:t xml:space="preserve"> </w:t>
            </w:r>
          </w:p>
          <w:p w14:paraId="46DE22D9" w14:textId="0F35CF92" w:rsidR="00FC2405" w:rsidRDefault="00432472" w:rsidP="00FC2405">
            <w:pPr>
              <w:shd w:val="clear" w:color="auto" w:fill="FFFFFF"/>
              <w:jc w:val="center"/>
              <w:rPr>
                <w:rFonts w:asciiTheme="minorHAnsi" w:hAnsiTheme="minorHAnsi" w:cs="Calibri"/>
                <w:b/>
                <w:color w:val="000000"/>
                <w:sz w:val="32"/>
                <w:szCs w:val="32"/>
              </w:rPr>
            </w:pPr>
            <w:r>
              <w:rPr>
                <w:rFonts w:asciiTheme="minorHAnsi" w:hAnsiTheme="minorHAnsi" w:cs="Calibri"/>
                <w:b/>
                <w:color w:val="000000"/>
                <w:sz w:val="32"/>
                <w:szCs w:val="32"/>
              </w:rPr>
              <w:t>CENTRE</w:t>
            </w:r>
            <w:r w:rsidR="00FC2405">
              <w:rPr>
                <w:rFonts w:asciiTheme="minorHAnsi" w:hAnsiTheme="minorHAnsi" w:cs="Calibri"/>
                <w:b/>
                <w:color w:val="000000"/>
                <w:sz w:val="32"/>
                <w:szCs w:val="32"/>
              </w:rPr>
              <w:t>-</w:t>
            </w:r>
            <w:r w:rsidR="00FC2405" w:rsidRPr="00580192">
              <w:rPr>
                <w:rFonts w:asciiTheme="minorHAnsi" w:hAnsiTheme="minorHAnsi" w:cs="Calibri"/>
                <w:b/>
                <w:color w:val="000000"/>
                <w:sz w:val="32"/>
                <w:szCs w:val="32"/>
              </w:rPr>
              <w:t>VAL DE LOIRE</w:t>
            </w:r>
            <w:r w:rsidR="00FC2405">
              <w:rPr>
                <w:rFonts w:asciiTheme="minorHAnsi" w:hAnsiTheme="minorHAnsi" w:cs="Calibri"/>
                <w:b/>
                <w:color w:val="000000"/>
                <w:sz w:val="32"/>
                <w:szCs w:val="32"/>
              </w:rPr>
              <w:t xml:space="preserve"> 2014-202</w:t>
            </w:r>
            <w:r w:rsidR="00386AB0">
              <w:rPr>
                <w:rFonts w:asciiTheme="minorHAnsi" w:hAnsiTheme="minorHAnsi" w:cs="Calibri"/>
                <w:b/>
                <w:color w:val="000000"/>
                <w:sz w:val="32"/>
                <w:szCs w:val="32"/>
              </w:rPr>
              <w:t>2</w:t>
            </w:r>
          </w:p>
          <w:p w14:paraId="52EBB406" w14:textId="77777777" w:rsidR="00FC2405" w:rsidRDefault="00FC2405" w:rsidP="00442F71">
            <w:pPr>
              <w:shd w:val="clear" w:color="auto" w:fill="FFFFFF"/>
              <w:jc w:val="center"/>
            </w:pPr>
          </w:p>
          <w:p w14:paraId="3766382D" w14:textId="77777777" w:rsidR="00DA4D79" w:rsidRPr="003E4988" w:rsidRDefault="00DA4D79" w:rsidP="00DF5947">
            <w:pPr>
              <w:shd w:val="clear" w:color="auto" w:fill="FFFFFF"/>
              <w:jc w:val="center"/>
              <w:rPr>
                <w:rFonts w:ascii="Calibri" w:hAnsi="Calibri" w:cs="Calibri"/>
                <w:b/>
                <w:color w:val="000000"/>
                <w:sz w:val="32"/>
                <w:szCs w:val="32"/>
              </w:rPr>
            </w:pPr>
          </w:p>
        </w:tc>
      </w:tr>
    </w:tbl>
    <w:p w14:paraId="1656CA64" w14:textId="77777777" w:rsidR="006E0B44" w:rsidRDefault="006E0B44" w:rsidP="00C87479">
      <w:pPr>
        <w:pStyle w:val="normalformulaire"/>
        <w:rPr>
          <w:rFonts w:ascii="Calibri" w:hAnsi="Calibri"/>
          <w:sz w:val="22"/>
          <w:szCs w:val="22"/>
        </w:rPr>
      </w:pPr>
    </w:p>
    <w:p w14:paraId="1A9F1E3F" w14:textId="77777777" w:rsidR="00E926E9" w:rsidRPr="00417B89" w:rsidRDefault="00E926E9" w:rsidP="00E926E9">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Pr>
          <w:rFonts w:ascii="Arial" w:hAnsi="Arial" w:cs="Arial"/>
          <w:b/>
          <w:smallCaps/>
          <w:color w:val="FFFFFF" w:themeColor="background1"/>
          <w:sz w:val="24"/>
          <w:szCs w:val="24"/>
        </w:rPr>
        <w:t>quand puis-je déposer ma demande de</w:t>
      </w:r>
      <w:r w:rsidRPr="00417B89">
        <w:rPr>
          <w:rFonts w:ascii="Arial" w:hAnsi="Arial" w:cs="Arial"/>
          <w:b/>
          <w:smallCaps/>
          <w:color w:val="FFFFFF" w:themeColor="background1"/>
          <w:sz w:val="24"/>
          <w:szCs w:val="24"/>
        </w:rPr>
        <w:t xml:space="preserve"> subvention ?</w:t>
      </w:r>
    </w:p>
    <w:p w14:paraId="6558080A" w14:textId="77777777" w:rsidR="00E926E9" w:rsidRPr="00936BB9" w:rsidRDefault="00E926E9" w:rsidP="00E926E9">
      <w:pPr>
        <w:pStyle w:val="normalformulaire"/>
        <w:rPr>
          <w:rFonts w:ascii="Calibri" w:hAnsi="Calibri"/>
          <w:sz w:val="20"/>
          <w:szCs w:val="20"/>
        </w:rPr>
      </w:pPr>
    </w:p>
    <w:p w14:paraId="7D394776" w14:textId="77777777" w:rsidR="00FC2405" w:rsidRPr="00936BB9" w:rsidRDefault="00FC2405" w:rsidP="00FC2405">
      <w:pPr>
        <w:pStyle w:val="normalformulaire"/>
        <w:rPr>
          <w:rFonts w:ascii="Calibri" w:hAnsi="Calibri"/>
          <w:sz w:val="20"/>
          <w:szCs w:val="20"/>
        </w:rPr>
      </w:pPr>
      <w:r w:rsidRPr="00936BB9">
        <w:rPr>
          <w:rFonts w:ascii="Calibri" w:hAnsi="Calibri"/>
          <w:sz w:val="20"/>
          <w:szCs w:val="20"/>
        </w:rPr>
        <w:t xml:space="preserve">Les </w:t>
      </w:r>
      <w:r>
        <w:rPr>
          <w:rFonts w:ascii="Calibri" w:hAnsi="Calibri"/>
          <w:sz w:val="20"/>
          <w:szCs w:val="20"/>
        </w:rPr>
        <w:t>projets</w:t>
      </w:r>
      <w:r w:rsidRPr="00936BB9">
        <w:rPr>
          <w:rFonts w:ascii="Calibri" w:hAnsi="Calibri"/>
          <w:sz w:val="20"/>
          <w:szCs w:val="20"/>
        </w:rPr>
        <w:t xml:space="preserve"> sont sélectionnés par appel à projets dont l</w:t>
      </w:r>
      <w:r>
        <w:rPr>
          <w:rFonts w:ascii="Calibri" w:hAnsi="Calibri"/>
          <w:sz w:val="20"/>
          <w:szCs w:val="20"/>
        </w:rPr>
        <w:t>a</w:t>
      </w:r>
      <w:r w:rsidRPr="00936BB9">
        <w:rPr>
          <w:rFonts w:ascii="Calibri" w:hAnsi="Calibri"/>
          <w:sz w:val="20"/>
          <w:szCs w:val="20"/>
        </w:rPr>
        <w:t xml:space="preserve"> date de clôture</w:t>
      </w:r>
      <w:r>
        <w:rPr>
          <w:rFonts w:ascii="Calibri" w:hAnsi="Calibri"/>
          <w:sz w:val="20"/>
          <w:szCs w:val="20"/>
        </w:rPr>
        <w:t xml:space="preserve"> est le </w:t>
      </w:r>
      <w:r w:rsidR="00146B83">
        <w:rPr>
          <w:rFonts w:ascii="Calibri" w:hAnsi="Calibri"/>
          <w:b/>
          <w:sz w:val="20"/>
          <w:szCs w:val="20"/>
        </w:rPr>
        <w:t>31</w:t>
      </w:r>
      <w:r>
        <w:rPr>
          <w:rFonts w:ascii="Calibri" w:hAnsi="Calibri"/>
          <w:b/>
          <w:sz w:val="20"/>
          <w:szCs w:val="20"/>
        </w:rPr>
        <w:t xml:space="preserve"> mars 20</w:t>
      </w:r>
      <w:r w:rsidR="00BE0B70">
        <w:rPr>
          <w:rFonts w:ascii="Calibri" w:hAnsi="Calibri"/>
          <w:b/>
          <w:sz w:val="20"/>
          <w:szCs w:val="20"/>
        </w:rPr>
        <w:t>2</w:t>
      </w:r>
      <w:r w:rsidR="00146B83">
        <w:rPr>
          <w:rFonts w:ascii="Calibri" w:hAnsi="Calibri"/>
          <w:b/>
          <w:sz w:val="20"/>
          <w:szCs w:val="20"/>
        </w:rPr>
        <w:t>1</w:t>
      </w:r>
      <w:r w:rsidRPr="00936BB9">
        <w:rPr>
          <w:rFonts w:ascii="Calibri" w:hAnsi="Calibri"/>
          <w:b/>
          <w:sz w:val="20"/>
          <w:szCs w:val="20"/>
        </w:rPr>
        <w:t xml:space="preserve"> </w:t>
      </w:r>
      <w:r w:rsidRPr="00936BB9">
        <w:rPr>
          <w:rFonts w:ascii="Calibri" w:hAnsi="Calibri"/>
          <w:sz w:val="20"/>
          <w:szCs w:val="20"/>
        </w:rPr>
        <w:t>inclus</w:t>
      </w:r>
      <w:r w:rsidR="00C35CDA">
        <w:rPr>
          <w:rFonts w:ascii="Calibri" w:hAnsi="Calibri"/>
          <w:sz w:val="20"/>
          <w:szCs w:val="20"/>
        </w:rPr>
        <w:t>.</w:t>
      </w:r>
    </w:p>
    <w:p w14:paraId="19778649" w14:textId="77777777" w:rsidR="009A027F" w:rsidRPr="00936BB9" w:rsidRDefault="009A027F" w:rsidP="00C87479">
      <w:pPr>
        <w:pStyle w:val="normalformulaire"/>
        <w:rPr>
          <w:rFonts w:ascii="Calibri" w:hAnsi="Calibri"/>
          <w:sz w:val="20"/>
          <w:szCs w:val="20"/>
        </w:rPr>
      </w:pPr>
    </w:p>
    <w:p w14:paraId="19676149" w14:textId="77777777" w:rsidR="00FB24F4" w:rsidRPr="00417B89" w:rsidRDefault="00933CB8" w:rsidP="00FB24F4">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Pr>
          <w:rFonts w:ascii="Arial" w:hAnsi="Arial" w:cs="Arial"/>
          <w:b/>
          <w:smallCaps/>
          <w:color w:val="FFFFFF" w:themeColor="background1"/>
          <w:sz w:val="24"/>
          <w:szCs w:val="24"/>
        </w:rPr>
        <w:t>auprès de qui</w:t>
      </w:r>
      <w:r w:rsidR="00FB24F4">
        <w:rPr>
          <w:rFonts w:ascii="Arial" w:hAnsi="Arial" w:cs="Arial"/>
          <w:b/>
          <w:smallCaps/>
          <w:color w:val="FFFFFF" w:themeColor="background1"/>
          <w:sz w:val="24"/>
          <w:szCs w:val="24"/>
        </w:rPr>
        <w:t xml:space="preserve"> déposer ma demande de</w:t>
      </w:r>
      <w:r w:rsidR="00FB24F4" w:rsidRPr="00417B89">
        <w:rPr>
          <w:rFonts w:ascii="Arial" w:hAnsi="Arial" w:cs="Arial"/>
          <w:b/>
          <w:smallCaps/>
          <w:color w:val="FFFFFF" w:themeColor="background1"/>
          <w:sz w:val="24"/>
          <w:szCs w:val="24"/>
        </w:rPr>
        <w:t xml:space="preserve"> subvention ?</w:t>
      </w:r>
    </w:p>
    <w:p w14:paraId="2E0BDAED" w14:textId="77777777" w:rsidR="00FB24F4" w:rsidRPr="00936BB9" w:rsidRDefault="00FB24F4" w:rsidP="00FB24F4">
      <w:pPr>
        <w:pStyle w:val="normalformulaire"/>
        <w:rPr>
          <w:rFonts w:ascii="Calibri" w:hAnsi="Calibri"/>
          <w:sz w:val="20"/>
          <w:szCs w:val="20"/>
        </w:rPr>
      </w:pPr>
    </w:p>
    <w:p w14:paraId="17DA92C9" w14:textId="534F2F78" w:rsidR="00FB24F4" w:rsidRPr="00936BB9" w:rsidRDefault="00FC2405" w:rsidP="00FB24F4">
      <w:pPr>
        <w:pStyle w:val="normalformulaire"/>
        <w:rPr>
          <w:rFonts w:ascii="Calibri" w:hAnsi="Calibri"/>
          <w:sz w:val="20"/>
          <w:szCs w:val="20"/>
        </w:rPr>
      </w:pPr>
      <w:r>
        <w:rPr>
          <w:rFonts w:ascii="Calibri" w:hAnsi="Calibri"/>
          <w:sz w:val="20"/>
          <w:szCs w:val="20"/>
        </w:rPr>
        <w:t>Pour la programmation 2014-</w:t>
      </w:r>
      <w:r w:rsidR="00FB24F4" w:rsidRPr="00936BB9">
        <w:rPr>
          <w:rFonts w:ascii="Calibri" w:hAnsi="Calibri"/>
          <w:sz w:val="20"/>
          <w:szCs w:val="20"/>
        </w:rPr>
        <w:t>202</w:t>
      </w:r>
      <w:r w:rsidR="0069411F">
        <w:rPr>
          <w:rFonts w:ascii="Calibri" w:hAnsi="Calibri"/>
          <w:sz w:val="20"/>
          <w:szCs w:val="20"/>
        </w:rPr>
        <w:t>2</w:t>
      </w:r>
      <w:r w:rsidR="00FB24F4" w:rsidRPr="00936BB9">
        <w:rPr>
          <w:rFonts w:ascii="Calibri" w:hAnsi="Calibri"/>
          <w:sz w:val="20"/>
          <w:szCs w:val="20"/>
        </w:rPr>
        <w:t xml:space="preserve">, l’autorité de gestion </w:t>
      </w:r>
      <w:r w:rsidR="00CC0238" w:rsidRPr="00936BB9">
        <w:rPr>
          <w:rFonts w:ascii="Calibri" w:hAnsi="Calibri"/>
          <w:sz w:val="20"/>
          <w:szCs w:val="20"/>
        </w:rPr>
        <w:t>du</w:t>
      </w:r>
      <w:r w:rsidR="00FB24F4" w:rsidRPr="00936BB9">
        <w:rPr>
          <w:rFonts w:ascii="Calibri" w:hAnsi="Calibri"/>
          <w:sz w:val="20"/>
          <w:szCs w:val="20"/>
        </w:rPr>
        <w:t xml:space="preserve"> fonds européens</w:t>
      </w:r>
      <w:r w:rsidR="00CC0238" w:rsidRPr="00936BB9">
        <w:rPr>
          <w:rFonts w:ascii="Calibri" w:hAnsi="Calibri"/>
          <w:sz w:val="20"/>
          <w:szCs w:val="20"/>
        </w:rPr>
        <w:t xml:space="preserve"> </w:t>
      </w:r>
      <w:r w:rsidR="00C354FE" w:rsidRPr="00936BB9">
        <w:rPr>
          <w:rFonts w:ascii="Calibri" w:hAnsi="Calibri"/>
          <w:sz w:val="20"/>
          <w:szCs w:val="20"/>
        </w:rPr>
        <w:t xml:space="preserve">FEADER (Fonds européen agricole pour le développement rural) </w:t>
      </w:r>
      <w:r w:rsidR="00FB24F4" w:rsidRPr="00936BB9">
        <w:rPr>
          <w:rFonts w:ascii="Calibri" w:hAnsi="Calibri"/>
          <w:sz w:val="20"/>
          <w:szCs w:val="20"/>
        </w:rPr>
        <w:t>est le Conseil régional du</w:t>
      </w:r>
      <w:r w:rsidR="00C354FE" w:rsidRPr="00936BB9">
        <w:rPr>
          <w:rFonts w:ascii="Calibri" w:hAnsi="Calibri"/>
          <w:sz w:val="20"/>
          <w:szCs w:val="20"/>
        </w:rPr>
        <w:t xml:space="preserve"> Centre – Val de Loire.</w:t>
      </w:r>
    </w:p>
    <w:p w14:paraId="373DF6F2" w14:textId="77777777" w:rsidR="00FB24F4" w:rsidRPr="00936BB9" w:rsidRDefault="00FB24F4" w:rsidP="00C87479">
      <w:pPr>
        <w:pStyle w:val="normalformulaire"/>
        <w:rPr>
          <w:rFonts w:ascii="Calibri" w:hAnsi="Calibri"/>
          <w:sz w:val="20"/>
          <w:szCs w:val="20"/>
        </w:rPr>
      </w:pPr>
    </w:p>
    <w:p w14:paraId="5F377828" w14:textId="79E1AF94" w:rsidR="00C354FE" w:rsidRPr="00D701C3" w:rsidRDefault="00FC2405" w:rsidP="00C87479">
      <w:pPr>
        <w:pStyle w:val="normalformulaire"/>
        <w:rPr>
          <w:rFonts w:ascii="Calibri" w:hAnsi="Calibri"/>
          <w:strike/>
          <w:sz w:val="20"/>
          <w:szCs w:val="20"/>
        </w:rPr>
      </w:pPr>
      <w:r>
        <w:rPr>
          <w:rFonts w:ascii="Calibri" w:hAnsi="Calibri"/>
          <w:sz w:val="20"/>
          <w:szCs w:val="20"/>
        </w:rPr>
        <w:t>La DRAAF (Direction régionale de l’alimentation, de l’agriculture et de la forêt</w:t>
      </w:r>
      <w:r w:rsidR="00C354FE" w:rsidRPr="00936BB9">
        <w:rPr>
          <w:rFonts w:ascii="Calibri" w:hAnsi="Calibri"/>
          <w:sz w:val="20"/>
          <w:szCs w:val="20"/>
        </w:rPr>
        <w:t xml:space="preserve">) </w:t>
      </w:r>
      <w:r>
        <w:rPr>
          <w:rFonts w:ascii="Calibri" w:hAnsi="Calibri"/>
          <w:sz w:val="20"/>
          <w:szCs w:val="20"/>
        </w:rPr>
        <w:t>est le service instructeur</w:t>
      </w:r>
      <w:r w:rsidR="00C354FE" w:rsidRPr="00936BB9">
        <w:rPr>
          <w:rFonts w:ascii="Calibri" w:hAnsi="Calibri"/>
          <w:sz w:val="20"/>
          <w:szCs w:val="20"/>
        </w:rPr>
        <w:t xml:space="preserve"> </w:t>
      </w:r>
      <w:r>
        <w:rPr>
          <w:rFonts w:ascii="Calibri" w:hAnsi="Calibri"/>
          <w:sz w:val="20"/>
          <w:szCs w:val="20"/>
        </w:rPr>
        <w:t>pour les types d’opération 1.1 et 1.2 du Programme de Développement Rural Centre-Val de Loire 2014-202</w:t>
      </w:r>
      <w:r w:rsidR="0069411F">
        <w:rPr>
          <w:rFonts w:ascii="Calibri" w:hAnsi="Calibri"/>
          <w:sz w:val="20"/>
          <w:szCs w:val="20"/>
        </w:rPr>
        <w:t>2</w:t>
      </w:r>
      <w:bookmarkStart w:id="0" w:name="_GoBack"/>
      <w:bookmarkEnd w:id="0"/>
      <w:r>
        <w:rPr>
          <w:rFonts w:ascii="Calibri" w:hAnsi="Calibri"/>
          <w:sz w:val="20"/>
          <w:szCs w:val="20"/>
        </w:rPr>
        <w:t>.</w:t>
      </w:r>
    </w:p>
    <w:p w14:paraId="6E0972FE" w14:textId="77777777" w:rsidR="00C354FE" w:rsidRPr="00936BB9" w:rsidRDefault="00C354FE" w:rsidP="00C87479">
      <w:pPr>
        <w:pStyle w:val="normalformulaire"/>
        <w:rPr>
          <w:rFonts w:ascii="Calibri" w:hAnsi="Calibri"/>
          <w:sz w:val="20"/>
          <w:szCs w:val="20"/>
        </w:rPr>
      </w:pPr>
    </w:p>
    <w:p w14:paraId="7B8D59A7" w14:textId="77777777" w:rsidR="00C354FE" w:rsidRDefault="00C354FE" w:rsidP="00C87479">
      <w:pPr>
        <w:pStyle w:val="normalformulaire"/>
        <w:rPr>
          <w:rFonts w:ascii="Calibri" w:hAnsi="Calibri"/>
          <w:sz w:val="20"/>
          <w:szCs w:val="20"/>
        </w:rPr>
      </w:pPr>
      <w:r w:rsidRPr="00936BB9">
        <w:rPr>
          <w:rFonts w:ascii="Calibri" w:hAnsi="Calibri"/>
          <w:sz w:val="20"/>
          <w:szCs w:val="20"/>
        </w:rPr>
        <w:t>Le formu</w:t>
      </w:r>
      <w:r w:rsidR="00FC2405">
        <w:rPr>
          <w:rFonts w:ascii="Calibri" w:hAnsi="Calibri"/>
          <w:sz w:val="20"/>
          <w:szCs w:val="20"/>
        </w:rPr>
        <w:t>laire de demande de subvention</w:t>
      </w:r>
      <w:r w:rsidRPr="00936BB9">
        <w:rPr>
          <w:rFonts w:ascii="Calibri" w:hAnsi="Calibri"/>
          <w:sz w:val="20"/>
          <w:szCs w:val="20"/>
        </w:rPr>
        <w:t xml:space="preserve"> est à </w:t>
      </w:r>
      <w:r w:rsidR="00FC2405">
        <w:rPr>
          <w:rFonts w:ascii="Calibri" w:hAnsi="Calibri"/>
          <w:sz w:val="20"/>
          <w:szCs w:val="20"/>
        </w:rPr>
        <w:t>transmettre</w:t>
      </w:r>
      <w:r w:rsidRPr="00936BB9">
        <w:rPr>
          <w:rFonts w:ascii="Calibri" w:hAnsi="Calibri"/>
          <w:sz w:val="20"/>
          <w:szCs w:val="20"/>
        </w:rPr>
        <w:t xml:space="preserve"> à la </w:t>
      </w:r>
      <w:r w:rsidR="00FC2405">
        <w:rPr>
          <w:rFonts w:ascii="Calibri" w:hAnsi="Calibri"/>
          <w:sz w:val="20"/>
          <w:szCs w:val="20"/>
        </w:rPr>
        <w:t>DRAAF</w:t>
      </w:r>
      <w:r w:rsidR="007068BD">
        <w:rPr>
          <w:rFonts w:ascii="Calibri" w:hAnsi="Calibri"/>
          <w:sz w:val="20"/>
          <w:szCs w:val="20"/>
        </w:rPr>
        <w:t xml:space="preserve"> </w:t>
      </w:r>
      <w:r w:rsidR="003600B8" w:rsidRPr="003600B8">
        <w:rPr>
          <w:rFonts w:ascii="Calibri" w:hAnsi="Calibri"/>
          <w:sz w:val="20"/>
          <w:szCs w:val="20"/>
        </w:rPr>
        <w:t>en 1 exemplaire papier original et une copie informatique scannée au format PDF</w:t>
      </w:r>
      <w:r w:rsidR="003600B8">
        <w:rPr>
          <w:rFonts w:ascii="Calibri" w:hAnsi="Calibri"/>
          <w:sz w:val="20"/>
          <w:szCs w:val="20"/>
        </w:rPr>
        <w:t xml:space="preserve"> : </w:t>
      </w:r>
    </w:p>
    <w:p w14:paraId="78B564B5" w14:textId="77777777" w:rsidR="003600B8" w:rsidRDefault="003600B8" w:rsidP="003600B8">
      <w:pPr>
        <w:pStyle w:val="normalformulaire"/>
        <w:rPr>
          <w:rFonts w:ascii="Calibri" w:hAnsi="Calibri"/>
          <w:b/>
          <w:bCs/>
          <w:sz w:val="20"/>
          <w:szCs w:val="20"/>
        </w:rPr>
      </w:pPr>
    </w:p>
    <w:p w14:paraId="61E57C7F" w14:textId="77777777" w:rsidR="003600B8" w:rsidRPr="003600B8" w:rsidRDefault="00684692" w:rsidP="003600B8">
      <w:pPr>
        <w:pStyle w:val="normalformulaire"/>
        <w:rPr>
          <w:rFonts w:ascii="Calibri" w:hAnsi="Calibri"/>
          <w:b/>
          <w:bCs/>
          <w:sz w:val="20"/>
          <w:szCs w:val="20"/>
        </w:rPr>
      </w:pPr>
      <w:r>
        <w:rPr>
          <w:rFonts w:ascii="Calibri" w:hAnsi="Calibri"/>
          <w:b/>
          <w:bCs/>
          <w:sz w:val="20"/>
          <w:szCs w:val="20"/>
        </w:rPr>
        <w:t xml:space="preserve">DRAAF Centre-Val de Loire, </w:t>
      </w:r>
      <w:r w:rsidR="003600B8" w:rsidRPr="003600B8">
        <w:rPr>
          <w:rFonts w:ascii="Calibri" w:hAnsi="Calibri"/>
          <w:b/>
          <w:bCs/>
          <w:sz w:val="20"/>
          <w:szCs w:val="20"/>
        </w:rPr>
        <w:t xml:space="preserve">Service Régional de l’Economie Agricole et Rurale </w:t>
      </w:r>
    </w:p>
    <w:p w14:paraId="3BE60102" w14:textId="77777777" w:rsidR="003600B8" w:rsidRPr="003600B8" w:rsidRDefault="003600B8" w:rsidP="003600B8">
      <w:pPr>
        <w:pStyle w:val="normalformulaire"/>
        <w:rPr>
          <w:rFonts w:ascii="Calibri" w:hAnsi="Calibri"/>
          <w:bCs/>
          <w:sz w:val="20"/>
          <w:szCs w:val="20"/>
        </w:rPr>
      </w:pPr>
      <w:r w:rsidRPr="003600B8">
        <w:rPr>
          <w:rFonts w:ascii="Calibri" w:hAnsi="Calibri"/>
          <w:bCs/>
          <w:sz w:val="20"/>
          <w:szCs w:val="20"/>
        </w:rPr>
        <w:t>Cité administrative Coligny</w:t>
      </w:r>
    </w:p>
    <w:p w14:paraId="01C180A6" w14:textId="77777777" w:rsidR="003600B8" w:rsidRPr="003600B8" w:rsidRDefault="003600B8" w:rsidP="003600B8">
      <w:pPr>
        <w:pStyle w:val="normalformulaire"/>
        <w:rPr>
          <w:rFonts w:ascii="Calibri" w:hAnsi="Calibri"/>
          <w:bCs/>
          <w:sz w:val="20"/>
          <w:szCs w:val="20"/>
        </w:rPr>
      </w:pPr>
      <w:r w:rsidRPr="003600B8">
        <w:rPr>
          <w:rFonts w:ascii="Calibri" w:hAnsi="Calibri"/>
          <w:bCs/>
          <w:sz w:val="20"/>
          <w:szCs w:val="20"/>
        </w:rPr>
        <w:t>131, rue du Faubourg Bannier</w:t>
      </w:r>
    </w:p>
    <w:p w14:paraId="77710863" w14:textId="77777777" w:rsidR="003600B8" w:rsidRPr="003600B8" w:rsidRDefault="003600B8" w:rsidP="003600B8">
      <w:pPr>
        <w:pStyle w:val="normalformulaire"/>
        <w:rPr>
          <w:rFonts w:ascii="Calibri" w:hAnsi="Calibri"/>
          <w:sz w:val="20"/>
          <w:szCs w:val="20"/>
        </w:rPr>
      </w:pPr>
      <w:r w:rsidRPr="003600B8">
        <w:rPr>
          <w:rFonts w:ascii="Calibri" w:hAnsi="Calibri"/>
          <w:bCs/>
          <w:sz w:val="20"/>
          <w:szCs w:val="20"/>
        </w:rPr>
        <w:t>45 042 Orléans Cedex 1</w:t>
      </w:r>
    </w:p>
    <w:p w14:paraId="465BC4FD" w14:textId="77777777" w:rsidR="003600B8" w:rsidRDefault="00E95B83" w:rsidP="00C87479">
      <w:pPr>
        <w:pStyle w:val="normalformulaire"/>
        <w:rPr>
          <w:rFonts w:ascii="Calibri" w:hAnsi="Calibri"/>
          <w:sz w:val="20"/>
          <w:szCs w:val="20"/>
        </w:rPr>
      </w:pPr>
      <w:hyperlink r:id="rId12" w:history="1">
        <w:r w:rsidR="003F0B11" w:rsidRPr="00F974CD">
          <w:rPr>
            <w:rStyle w:val="Lienhypertexte"/>
            <w:rFonts w:ascii="Calibri" w:hAnsi="Calibri" w:cs="Tahoma"/>
            <w:sz w:val="20"/>
            <w:szCs w:val="20"/>
          </w:rPr>
          <w:t>srear.draaf-centre-val-de-loire@agriculture.gouv.fr</w:t>
        </w:r>
      </w:hyperlink>
    </w:p>
    <w:p w14:paraId="49A0F49A" w14:textId="77777777" w:rsidR="003F0B11" w:rsidRDefault="003F0B11" w:rsidP="00C87479">
      <w:pPr>
        <w:pStyle w:val="normalformulaire"/>
        <w:rPr>
          <w:rFonts w:ascii="Calibri" w:hAnsi="Calibri"/>
          <w:sz w:val="20"/>
          <w:szCs w:val="20"/>
        </w:rPr>
      </w:pPr>
    </w:p>
    <w:p w14:paraId="3ED497DB" w14:textId="77777777" w:rsidR="003600B8" w:rsidRDefault="003600B8" w:rsidP="00C87479">
      <w:pPr>
        <w:pStyle w:val="normalformulaire"/>
        <w:rPr>
          <w:rFonts w:ascii="Calibri" w:hAnsi="Calibri"/>
          <w:sz w:val="20"/>
          <w:szCs w:val="20"/>
        </w:rPr>
      </w:pPr>
    </w:p>
    <w:p w14:paraId="7CD27336" w14:textId="77777777" w:rsidR="003600B8" w:rsidRDefault="003600B8" w:rsidP="00C87479">
      <w:pPr>
        <w:pStyle w:val="normalformulaire"/>
        <w:rPr>
          <w:rFonts w:ascii="Calibri" w:hAnsi="Calibri"/>
          <w:sz w:val="20"/>
          <w:szCs w:val="20"/>
        </w:rPr>
      </w:pPr>
    </w:p>
    <w:p w14:paraId="309AE9D6" w14:textId="77777777" w:rsidR="003600B8" w:rsidRPr="00936BB9" w:rsidRDefault="003600B8" w:rsidP="00C87479">
      <w:pPr>
        <w:pStyle w:val="normalformulaire"/>
        <w:rPr>
          <w:rFonts w:ascii="Calibri" w:hAnsi="Calibri"/>
          <w:sz w:val="20"/>
          <w:szCs w:val="20"/>
        </w:rPr>
      </w:pPr>
    </w:p>
    <w:p w14:paraId="42097D1A" w14:textId="77777777" w:rsidR="009E5DCE" w:rsidRPr="00417B89" w:rsidRDefault="00D04BB0" w:rsidP="009E5DCE">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Pr>
          <w:rFonts w:ascii="Arial" w:hAnsi="Arial" w:cs="Arial"/>
          <w:b/>
          <w:smallCaps/>
          <w:color w:val="FFFFFF" w:themeColor="background1"/>
          <w:sz w:val="24"/>
          <w:szCs w:val="24"/>
        </w:rPr>
        <w:lastRenderedPageBreak/>
        <w:t>Quand mon projet peut-il</w:t>
      </w:r>
      <w:r w:rsidR="009E5DCE">
        <w:rPr>
          <w:rFonts w:ascii="Arial" w:hAnsi="Arial" w:cs="Arial"/>
          <w:b/>
          <w:smallCaps/>
          <w:color w:val="FFFFFF" w:themeColor="background1"/>
          <w:sz w:val="24"/>
          <w:szCs w:val="24"/>
        </w:rPr>
        <w:t xml:space="preserve"> commencer </w:t>
      </w:r>
      <w:r w:rsidR="009E5DCE" w:rsidRPr="00417B89">
        <w:rPr>
          <w:rFonts w:ascii="Arial" w:hAnsi="Arial" w:cs="Arial"/>
          <w:b/>
          <w:smallCaps/>
          <w:color w:val="FFFFFF" w:themeColor="background1"/>
          <w:sz w:val="24"/>
          <w:szCs w:val="24"/>
        </w:rPr>
        <w:t>?</w:t>
      </w:r>
    </w:p>
    <w:p w14:paraId="0111176E" w14:textId="77777777" w:rsidR="009E5DCE" w:rsidRPr="00936BB9" w:rsidRDefault="009E5DCE" w:rsidP="009E5DCE">
      <w:pPr>
        <w:pStyle w:val="normalformulaire"/>
        <w:rPr>
          <w:rFonts w:ascii="Calibri" w:hAnsi="Calibri"/>
          <w:sz w:val="20"/>
          <w:szCs w:val="20"/>
        </w:rPr>
      </w:pPr>
    </w:p>
    <w:p w14:paraId="07BC874B" w14:textId="77777777" w:rsidR="009E5DCE" w:rsidRPr="00936BB9" w:rsidRDefault="00E926E9" w:rsidP="009E5DCE">
      <w:pPr>
        <w:pStyle w:val="normalformulaire"/>
        <w:rPr>
          <w:rFonts w:ascii="Calibri" w:hAnsi="Calibri"/>
          <w:sz w:val="20"/>
          <w:szCs w:val="20"/>
        </w:rPr>
      </w:pPr>
      <w:r w:rsidRPr="00936BB9">
        <w:rPr>
          <w:rFonts w:ascii="Calibri" w:hAnsi="Calibri"/>
          <w:b/>
          <w:sz w:val="20"/>
          <w:szCs w:val="20"/>
          <w:u w:val="single"/>
        </w:rPr>
        <w:t>ATTENTION :</w:t>
      </w:r>
      <w:r w:rsidRPr="00936BB9">
        <w:rPr>
          <w:rFonts w:ascii="Calibri" w:hAnsi="Calibri"/>
          <w:sz w:val="20"/>
          <w:szCs w:val="20"/>
        </w:rPr>
        <w:t xml:space="preserve"> </w:t>
      </w:r>
      <w:r w:rsidR="009E5DCE" w:rsidRPr="00936BB9">
        <w:rPr>
          <w:rFonts w:ascii="Calibri" w:hAnsi="Calibri"/>
          <w:sz w:val="20"/>
          <w:szCs w:val="20"/>
        </w:rPr>
        <w:t xml:space="preserve">Seules les dépenses qui ont été engagées </w:t>
      </w:r>
      <w:r w:rsidR="009E5DCE" w:rsidRPr="00936BB9">
        <w:rPr>
          <w:rFonts w:ascii="Calibri" w:hAnsi="Calibri"/>
          <w:b/>
          <w:sz w:val="20"/>
          <w:szCs w:val="20"/>
        </w:rPr>
        <w:t>après</w:t>
      </w:r>
      <w:r w:rsidR="002252D3">
        <w:rPr>
          <w:rFonts w:ascii="Calibri" w:hAnsi="Calibri"/>
          <w:b/>
          <w:sz w:val="20"/>
          <w:szCs w:val="20"/>
        </w:rPr>
        <w:t xml:space="preserve"> le dépôt d’une demande d’aide</w:t>
      </w:r>
      <w:r w:rsidR="009E5DCE" w:rsidRPr="00936BB9">
        <w:rPr>
          <w:rFonts w:ascii="Calibri" w:hAnsi="Calibri"/>
          <w:sz w:val="20"/>
          <w:szCs w:val="20"/>
        </w:rPr>
        <w:t xml:space="preserve"> auprès de la </w:t>
      </w:r>
      <w:r w:rsidR="007975FC">
        <w:rPr>
          <w:rFonts w:ascii="Calibri" w:hAnsi="Calibri"/>
          <w:sz w:val="20"/>
          <w:szCs w:val="20"/>
        </w:rPr>
        <w:t>DRAAF</w:t>
      </w:r>
      <w:r w:rsidR="00C35CDA">
        <w:rPr>
          <w:rFonts w:ascii="Calibri" w:hAnsi="Calibri"/>
          <w:sz w:val="20"/>
          <w:szCs w:val="20"/>
        </w:rPr>
        <w:t xml:space="preserve"> sont éligibles</w:t>
      </w:r>
      <w:r w:rsidRPr="00936BB9">
        <w:rPr>
          <w:rFonts w:ascii="Calibri" w:hAnsi="Calibri"/>
          <w:sz w:val="20"/>
          <w:szCs w:val="20"/>
        </w:rPr>
        <w:t>.</w:t>
      </w:r>
    </w:p>
    <w:p w14:paraId="669F01CA" w14:textId="77777777" w:rsidR="00E926E9" w:rsidRPr="00936BB9" w:rsidRDefault="00E926E9" w:rsidP="009E5DCE">
      <w:pPr>
        <w:pStyle w:val="normalformulaire"/>
        <w:rPr>
          <w:rFonts w:ascii="Calibri" w:hAnsi="Calibri"/>
          <w:sz w:val="20"/>
          <w:szCs w:val="20"/>
        </w:rPr>
      </w:pPr>
    </w:p>
    <w:p w14:paraId="7D149AE7" w14:textId="77777777" w:rsidR="000F0EB7" w:rsidRPr="000F0EB7" w:rsidRDefault="000F0EB7" w:rsidP="000F0EB7">
      <w:pPr>
        <w:pStyle w:val="normalformulaire"/>
        <w:rPr>
          <w:rFonts w:ascii="Calibri" w:hAnsi="Calibri"/>
          <w:sz w:val="20"/>
          <w:szCs w:val="20"/>
        </w:rPr>
      </w:pPr>
      <w:r w:rsidRPr="000F0EB7">
        <w:rPr>
          <w:rFonts w:ascii="Calibri" w:hAnsi="Calibri"/>
          <w:sz w:val="20"/>
          <w:szCs w:val="20"/>
        </w:rPr>
        <w:t>Pour être éligible, une dépense doit avoir fait l’objet d’une demande d’aide avant son début d’exécution. Tout commencement d’exécution d’une dépense avant que l’opération ait fait l’objet d’une demande d’aide auprès de l'un des financeurs remet en cause l’éligibilité de cette dépense.</w:t>
      </w:r>
    </w:p>
    <w:p w14:paraId="1A878376" w14:textId="77777777" w:rsidR="000F0EB7" w:rsidRPr="000F0EB7" w:rsidRDefault="000F0EB7" w:rsidP="000F0EB7">
      <w:pPr>
        <w:pStyle w:val="normalformulaire"/>
        <w:rPr>
          <w:rFonts w:ascii="Calibri" w:hAnsi="Calibri"/>
          <w:sz w:val="20"/>
          <w:szCs w:val="20"/>
        </w:rPr>
      </w:pPr>
      <w:r>
        <w:rPr>
          <w:rFonts w:ascii="Calibri" w:hAnsi="Calibri"/>
          <w:sz w:val="20"/>
          <w:szCs w:val="20"/>
        </w:rPr>
        <w:t>Par «</w:t>
      </w:r>
      <w:r w:rsidRPr="000F0EB7">
        <w:rPr>
          <w:rFonts w:ascii="Calibri" w:hAnsi="Calibri"/>
          <w:sz w:val="20"/>
          <w:szCs w:val="20"/>
        </w:rPr>
        <w:t>commence</w:t>
      </w:r>
      <w:r>
        <w:rPr>
          <w:rFonts w:ascii="Calibri" w:hAnsi="Calibri"/>
          <w:sz w:val="20"/>
          <w:szCs w:val="20"/>
        </w:rPr>
        <w:t>ment d’exécution de l’opération</w:t>
      </w:r>
      <w:r w:rsidRPr="000F0EB7">
        <w:rPr>
          <w:rFonts w:ascii="Calibri" w:hAnsi="Calibri"/>
          <w:sz w:val="20"/>
          <w:szCs w:val="20"/>
        </w:rPr>
        <w:t>», il faut comprendre le premier acte juridique passé pour la réalisation du projet ou, à défaut, le paiement de la première dépense.</w:t>
      </w:r>
    </w:p>
    <w:p w14:paraId="5BCAFCF0" w14:textId="77777777" w:rsidR="000F0EB7" w:rsidRPr="000F0EB7" w:rsidRDefault="000F0EB7" w:rsidP="000F0EB7">
      <w:pPr>
        <w:pStyle w:val="normalformulaire"/>
        <w:rPr>
          <w:rFonts w:ascii="Calibri" w:hAnsi="Calibri"/>
          <w:sz w:val="20"/>
          <w:szCs w:val="20"/>
        </w:rPr>
      </w:pPr>
      <w:r w:rsidRPr="000F0EB7">
        <w:rPr>
          <w:rFonts w:ascii="Calibri" w:hAnsi="Calibri"/>
          <w:b/>
          <w:sz w:val="20"/>
          <w:szCs w:val="20"/>
          <w:u w:val="single"/>
        </w:rPr>
        <w:t xml:space="preserve">Liste des actes juridiques considérés comme un début d’exécution du projet (liste non exhaustive) </w:t>
      </w:r>
      <w:r w:rsidRPr="000F0EB7">
        <w:rPr>
          <w:rFonts w:ascii="Calibri" w:hAnsi="Calibri"/>
          <w:sz w:val="20"/>
          <w:szCs w:val="20"/>
        </w:rPr>
        <w:t>:</w:t>
      </w:r>
    </w:p>
    <w:p w14:paraId="15567070" w14:textId="77777777" w:rsidR="000F0EB7" w:rsidRPr="000F0EB7" w:rsidRDefault="000F0EB7" w:rsidP="000F0EB7">
      <w:pPr>
        <w:pStyle w:val="normalformulaire"/>
        <w:numPr>
          <w:ilvl w:val="0"/>
          <w:numId w:val="15"/>
        </w:numPr>
        <w:rPr>
          <w:rFonts w:ascii="Calibri" w:hAnsi="Calibri"/>
          <w:sz w:val="20"/>
          <w:szCs w:val="20"/>
        </w:rPr>
      </w:pPr>
      <w:r w:rsidRPr="000F0EB7">
        <w:rPr>
          <w:rFonts w:ascii="Calibri" w:hAnsi="Calibri"/>
          <w:sz w:val="20"/>
          <w:szCs w:val="20"/>
        </w:rPr>
        <w:t>Signature d’un devis,</w:t>
      </w:r>
    </w:p>
    <w:p w14:paraId="302425B8" w14:textId="77777777" w:rsidR="000F0EB7" w:rsidRPr="000F0EB7" w:rsidRDefault="000F0EB7" w:rsidP="000F0EB7">
      <w:pPr>
        <w:pStyle w:val="normalformulaire"/>
        <w:numPr>
          <w:ilvl w:val="0"/>
          <w:numId w:val="15"/>
        </w:numPr>
        <w:rPr>
          <w:rFonts w:ascii="Calibri" w:hAnsi="Calibri"/>
          <w:sz w:val="20"/>
          <w:szCs w:val="20"/>
        </w:rPr>
      </w:pPr>
      <w:r w:rsidRPr="000F0EB7">
        <w:rPr>
          <w:rFonts w:ascii="Calibri" w:hAnsi="Calibri"/>
          <w:sz w:val="20"/>
          <w:szCs w:val="20"/>
        </w:rPr>
        <w:t>Signature d’un bon de commande,</w:t>
      </w:r>
    </w:p>
    <w:p w14:paraId="75C7E40C" w14:textId="77777777" w:rsidR="000F0EB7" w:rsidRPr="000F0EB7" w:rsidRDefault="000F0EB7" w:rsidP="000F0EB7">
      <w:pPr>
        <w:pStyle w:val="normalformulaire"/>
        <w:numPr>
          <w:ilvl w:val="0"/>
          <w:numId w:val="15"/>
        </w:numPr>
        <w:rPr>
          <w:rFonts w:ascii="Calibri" w:hAnsi="Calibri"/>
          <w:sz w:val="20"/>
          <w:szCs w:val="20"/>
        </w:rPr>
      </w:pPr>
      <w:r w:rsidRPr="000F0EB7">
        <w:rPr>
          <w:rFonts w:ascii="Calibri" w:hAnsi="Calibri"/>
          <w:sz w:val="20"/>
          <w:szCs w:val="20"/>
        </w:rPr>
        <w:t>Notification d’un marché,</w:t>
      </w:r>
    </w:p>
    <w:p w14:paraId="1084A942" w14:textId="77777777" w:rsidR="000F0EB7" w:rsidRPr="000F0EB7" w:rsidRDefault="000F0EB7" w:rsidP="000F0EB7">
      <w:pPr>
        <w:pStyle w:val="normalformulaire"/>
        <w:numPr>
          <w:ilvl w:val="0"/>
          <w:numId w:val="15"/>
        </w:numPr>
        <w:rPr>
          <w:rFonts w:ascii="Calibri" w:hAnsi="Calibri"/>
          <w:sz w:val="20"/>
          <w:szCs w:val="20"/>
        </w:rPr>
      </w:pPr>
      <w:r w:rsidRPr="000F0EB7">
        <w:rPr>
          <w:rFonts w:ascii="Calibri" w:hAnsi="Calibri"/>
          <w:sz w:val="20"/>
          <w:szCs w:val="20"/>
        </w:rPr>
        <w:t>Signature d’un contrat ou d’une convention (contrat de crédit-bail, certaine convention de mandat, convention de mise à disposition, convention de sous-traitance, convention de prestation),</w:t>
      </w:r>
    </w:p>
    <w:p w14:paraId="4C5DF70F" w14:textId="77777777" w:rsidR="000F0EB7" w:rsidRPr="000F0EB7" w:rsidRDefault="000F0EB7" w:rsidP="000F0EB7">
      <w:pPr>
        <w:pStyle w:val="normalformulaire"/>
        <w:numPr>
          <w:ilvl w:val="0"/>
          <w:numId w:val="15"/>
        </w:numPr>
        <w:rPr>
          <w:rFonts w:ascii="Calibri" w:hAnsi="Calibri"/>
          <w:sz w:val="20"/>
          <w:szCs w:val="20"/>
        </w:rPr>
      </w:pPr>
      <w:r w:rsidRPr="000F0EB7">
        <w:rPr>
          <w:rFonts w:ascii="Calibri" w:hAnsi="Calibri"/>
          <w:sz w:val="20"/>
          <w:szCs w:val="20"/>
        </w:rPr>
        <w:t>Paiement d’un acompte,</w:t>
      </w:r>
    </w:p>
    <w:p w14:paraId="4BDBC920" w14:textId="77777777" w:rsidR="000F0EB7" w:rsidRPr="000F0EB7" w:rsidRDefault="000F0EB7" w:rsidP="000F0EB7">
      <w:pPr>
        <w:pStyle w:val="normalformulaire"/>
        <w:numPr>
          <w:ilvl w:val="0"/>
          <w:numId w:val="15"/>
        </w:numPr>
        <w:rPr>
          <w:rFonts w:ascii="Calibri" w:hAnsi="Calibri"/>
          <w:sz w:val="20"/>
          <w:szCs w:val="20"/>
        </w:rPr>
      </w:pPr>
      <w:r w:rsidRPr="000F0EB7">
        <w:rPr>
          <w:rFonts w:ascii="Calibri" w:hAnsi="Calibri"/>
          <w:sz w:val="20"/>
          <w:szCs w:val="20"/>
        </w:rPr>
        <w:t>etc.</w:t>
      </w:r>
    </w:p>
    <w:p w14:paraId="49BF9FD3" w14:textId="77777777" w:rsidR="009A027F" w:rsidRPr="00936BB9" w:rsidRDefault="009A027F" w:rsidP="00C87479">
      <w:pPr>
        <w:pStyle w:val="normalformulaire"/>
        <w:rPr>
          <w:rFonts w:ascii="Calibri" w:hAnsi="Calibri"/>
          <w:sz w:val="20"/>
          <w:szCs w:val="20"/>
        </w:rPr>
      </w:pPr>
    </w:p>
    <w:p w14:paraId="57633B44" w14:textId="77777777" w:rsidR="006E0B44" w:rsidRPr="00417B89" w:rsidRDefault="006E0B44" w:rsidP="006E0B44">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sidRPr="00417B89">
        <w:rPr>
          <w:rFonts w:ascii="Arial" w:hAnsi="Arial" w:cs="Arial"/>
          <w:b/>
          <w:smallCaps/>
          <w:color w:val="FFFFFF" w:themeColor="background1"/>
          <w:sz w:val="24"/>
          <w:szCs w:val="24"/>
        </w:rPr>
        <w:t>Qui peut demander une subvention ?</w:t>
      </w:r>
    </w:p>
    <w:p w14:paraId="14E582D6" w14:textId="77777777" w:rsidR="006E0B44" w:rsidRPr="00936BB9" w:rsidRDefault="006E0B44" w:rsidP="00C87479">
      <w:pPr>
        <w:pStyle w:val="normalformulaire"/>
        <w:rPr>
          <w:rFonts w:ascii="Calibri" w:hAnsi="Calibri"/>
          <w:sz w:val="20"/>
          <w:szCs w:val="20"/>
        </w:rPr>
      </w:pPr>
    </w:p>
    <w:p w14:paraId="43D90B22" w14:textId="77777777" w:rsidR="00417B89" w:rsidRPr="00936BB9" w:rsidRDefault="00D04BB0" w:rsidP="00417B89">
      <w:pPr>
        <w:pStyle w:val="normalformulaire"/>
        <w:rPr>
          <w:rFonts w:ascii="Calibri" w:hAnsi="Calibri"/>
          <w:sz w:val="20"/>
          <w:szCs w:val="20"/>
        </w:rPr>
      </w:pPr>
      <w:r>
        <w:rPr>
          <w:rFonts w:ascii="Calibri" w:hAnsi="Calibri"/>
          <w:sz w:val="20"/>
          <w:szCs w:val="20"/>
        </w:rPr>
        <w:t xml:space="preserve">Pour </w:t>
      </w:r>
      <w:r w:rsidRPr="00D04BB0">
        <w:rPr>
          <w:rFonts w:ascii="Calibri" w:hAnsi="Calibri"/>
          <w:b/>
          <w:sz w:val="20"/>
          <w:szCs w:val="20"/>
        </w:rPr>
        <w:t>le type d’opération1.1</w:t>
      </w:r>
      <w:r>
        <w:rPr>
          <w:rFonts w:ascii="Calibri" w:hAnsi="Calibri"/>
          <w:sz w:val="20"/>
          <w:szCs w:val="20"/>
        </w:rPr>
        <w:t>, l</w:t>
      </w:r>
      <w:r w:rsidR="00417B89" w:rsidRPr="00936BB9">
        <w:rPr>
          <w:rFonts w:ascii="Calibri" w:hAnsi="Calibri"/>
          <w:sz w:val="20"/>
          <w:szCs w:val="20"/>
        </w:rPr>
        <w:t>es bénéficiaires sont :</w:t>
      </w:r>
    </w:p>
    <w:p w14:paraId="788CE473" w14:textId="77777777" w:rsidR="00D04BB0" w:rsidRPr="00D04BB0" w:rsidRDefault="00D04BB0" w:rsidP="00D04BB0">
      <w:pPr>
        <w:pStyle w:val="normalformulaire"/>
        <w:numPr>
          <w:ilvl w:val="0"/>
          <w:numId w:val="15"/>
        </w:numPr>
        <w:rPr>
          <w:rFonts w:ascii="Calibri" w:hAnsi="Calibri"/>
          <w:sz w:val="20"/>
          <w:szCs w:val="20"/>
        </w:rPr>
      </w:pPr>
      <w:r w:rsidRPr="00D04BB0">
        <w:rPr>
          <w:rFonts w:ascii="Calibri" w:hAnsi="Calibri"/>
          <w:sz w:val="20"/>
          <w:szCs w:val="20"/>
        </w:rPr>
        <w:t>Les organismes de formation professionnelle continue publics ou privés, déclarés auprès du ministère en charge de la formation professionnelle (DIRECCTE), conformément à la réglementation française.</w:t>
      </w:r>
    </w:p>
    <w:p w14:paraId="50250C75" w14:textId="77777777" w:rsidR="00D04BB0" w:rsidRPr="00D04BB0" w:rsidRDefault="00D04BB0" w:rsidP="00D04BB0">
      <w:pPr>
        <w:pStyle w:val="normalformulaire"/>
        <w:numPr>
          <w:ilvl w:val="0"/>
          <w:numId w:val="15"/>
        </w:numPr>
        <w:rPr>
          <w:rFonts w:ascii="Calibri" w:hAnsi="Calibri"/>
          <w:sz w:val="20"/>
          <w:szCs w:val="20"/>
        </w:rPr>
      </w:pPr>
      <w:r w:rsidRPr="00D04BB0">
        <w:rPr>
          <w:rFonts w:ascii="Calibri" w:hAnsi="Calibri"/>
          <w:sz w:val="20"/>
          <w:szCs w:val="20"/>
        </w:rPr>
        <w:t>Les organismes collecteurs agréés par l’État pour la collecte et la gestion des fonds d’assurance formation (OPCA/FAF).</w:t>
      </w:r>
    </w:p>
    <w:p w14:paraId="385BC7EF" w14:textId="77777777" w:rsidR="002252D3" w:rsidRPr="00936BB9" w:rsidRDefault="002252D3" w:rsidP="002252D3">
      <w:pPr>
        <w:pStyle w:val="normalformulaire"/>
        <w:rPr>
          <w:rFonts w:ascii="Calibri" w:hAnsi="Calibri"/>
          <w:sz w:val="20"/>
          <w:szCs w:val="20"/>
        </w:rPr>
      </w:pPr>
    </w:p>
    <w:p w14:paraId="3411F717" w14:textId="77777777" w:rsidR="00D04BB0" w:rsidRPr="00936BB9" w:rsidRDefault="00D04BB0" w:rsidP="00D04BB0">
      <w:pPr>
        <w:pStyle w:val="normalformulaire"/>
        <w:rPr>
          <w:rFonts w:ascii="Calibri" w:hAnsi="Calibri"/>
          <w:sz w:val="20"/>
          <w:szCs w:val="20"/>
        </w:rPr>
      </w:pPr>
      <w:r>
        <w:rPr>
          <w:rFonts w:ascii="Calibri" w:hAnsi="Calibri"/>
          <w:sz w:val="20"/>
          <w:szCs w:val="20"/>
        </w:rPr>
        <w:t xml:space="preserve">Pour </w:t>
      </w:r>
      <w:r w:rsidRPr="00D04BB0">
        <w:rPr>
          <w:rFonts w:ascii="Calibri" w:hAnsi="Calibri"/>
          <w:b/>
          <w:sz w:val="20"/>
          <w:szCs w:val="20"/>
        </w:rPr>
        <w:t>le type d’opération1.2</w:t>
      </w:r>
      <w:r>
        <w:rPr>
          <w:rFonts w:ascii="Calibri" w:hAnsi="Calibri"/>
          <w:sz w:val="20"/>
          <w:szCs w:val="20"/>
        </w:rPr>
        <w:t>, l</w:t>
      </w:r>
      <w:r w:rsidRPr="00936BB9">
        <w:rPr>
          <w:rFonts w:ascii="Calibri" w:hAnsi="Calibri"/>
          <w:sz w:val="20"/>
          <w:szCs w:val="20"/>
        </w:rPr>
        <w:t>es bénéficiaires sont :</w:t>
      </w:r>
    </w:p>
    <w:p w14:paraId="3040E9F9" w14:textId="77777777" w:rsidR="00D04BB0" w:rsidRPr="00D04BB0" w:rsidRDefault="00D04BB0" w:rsidP="00D04BB0">
      <w:pPr>
        <w:pStyle w:val="normalformulaire"/>
        <w:numPr>
          <w:ilvl w:val="0"/>
          <w:numId w:val="15"/>
        </w:numPr>
        <w:rPr>
          <w:rFonts w:ascii="Calibri" w:hAnsi="Calibri"/>
          <w:sz w:val="20"/>
          <w:szCs w:val="20"/>
        </w:rPr>
      </w:pPr>
      <w:r w:rsidRPr="00D04BB0">
        <w:rPr>
          <w:rFonts w:ascii="Calibri" w:hAnsi="Calibri"/>
          <w:sz w:val="20"/>
          <w:szCs w:val="20"/>
        </w:rPr>
        <w:t>Structures publiques ou privées y compris les associations et spécifiquement les groupes opérationnels reconnus au titre du Partenariat Européen pour l’Innovation (PEI)</w:t>
      </w:r>
      <w:r w:rsidR="00D51299">
        <w:rPr>
          <w:rFonts w:ascii="Calibri" w:hAnsi="Calibri"/>
          <w:sz w:val="20"/>
          <w:szCs w:val="20"/>
        </w:rPr>
        <w:t xml:space="preserve"> et </w:t>
      </w:r>
      <w:r w:rsidR="00D51299" w:rsidRPr="00D51299">
        <w:rPr>
          <w:rFonts w:ascii="Calibri" w:hAnsi="Calibri"/>
          <w:sz w:val="20"/>
          <w:szCs w:val="20"/>
        </w:rPr>
        <w:t>y compris les GIEE labellisé par le Ministère de l’agriculture et ayant obtenu un avis favorable sans réserve de la Région.</w:t>
      </w:r>
    </w:p>
    <w:p w14:paraId="455CCD46" w14:textId="77777777" w:rsidR="00D04BB0" w:rsidRPr="00D04BB0" w:rsidRDefault="00D04BB0" w:rsidP="00D04BB0">
      <w:pPr>
        <w:pStyle w:val="normalformulaire"/>
        <w:numPr>
          <w:ilvl w:val="0"/>
          <w:numId w:val="15"/>
        </w:numPr>
        <w:rPr>
          <w:rFonts w:ascii="Calibri" w:hAnsi="Calibri"/>
          <w:sz w:val="20"/>
          <w:szCs w:val="20"/>
        </w:rPr>
      </w:pPr>
      <w:r w:rsidRPr="00D04BB0">
        <w:rPr>
          <w:rFonts w:ascii="Calibri" w:hAnsi="Calibri"/>
          <w:sz w:val="20"/>
          <w:szCs w:val="20"/>
        </w:rPr>
        <w:t xml:space="preserve">Centres techniques suivants (ou toute entité résultant de la fusion de certains d’entre eux) : </w:t>
      </w:r>
    </w:p>
    <w:p w14:paraId="143BCBC7" w14:textId="77777777" w:rsidR="00D04BB0" w:rsidRPr="00D04BB0" w:rsidRDefault="00D04BB0" w:rsidP="00D04BB0">
      <w:pPr>
        <w:pStyle w:val="normalformulaire"/>
        <w:numPr>
          <w:ilvl w:val="0"/>
          <w:numId w:val="30"/>
        </w:numPr>
        <w:ind w:left="1134" w:hanging="425"/>
        <w:rPr>
          <w:rFonts w:ascii="Calibri" w:hAnsi="Calibri"/>
          <w:sz w:val="20"/>
          <w:szCs w:val="20"/>
        </w:rPr>
      </w:pPr>
      <w:r w:rsidRPr="00D04BB0">
        <w:rPr>
          <w:rFonts w:ascii="Calibri" w:hAnsi="Calibri"/>
          <w:sz w:val="20"/>
          <w:szCs w:val="20"/>
        </w:rPr>
        <w:t>LCA : Légumes Centre Actions (légumes)</w:t>
      </w:r>
    </w:p>
    <w:p w14:paraId="5505407F" w14:textId="77777777" w:rsidR="00D04BB0" w:rsidRPr="00D04BB0" w:rsidRDefault="00D04BB0" w:rsidP="00D04BB0">
      <w:pPr>
        <w:pStyle w:val="normalformulaire"/>
        <w:numPr>
          <w:ilvl w:val="0"/>
          <w:numId w:val="30"/>
        </w:numPr>
        <w:ind w:left="1134" w:hanging="425"/>
        <w:rPr>
          <w:rFonts w:ascii="Calibri" w:hAnsi="Calibri"/>
          <w:sz w:val="20"/>
          <w:szCs w:val="20"/>
        </w:rPr>
      </w:pPr>
      <w:r w:rsidRPr="00D04BB0">
        <w:rPr>
          <w:rFonts w:ascii="Calibri" w:hAnsi="Calibri"/>
          <w:sz w:val="20"/>
          <w:szCs w:val="20"/>
        </w:rPr>
        <w:t>CDHRC : Comité de Développement</w:t>
      </w:r>
      <w:r w:rsidR="00BE0B70">
        <w:rPr>
          <w:rFonts w:ascii="Calibri" w:hAnsi="Calibri"/>
          <w:sz w:val="20"/>
          <w:szCs w:val="20"/>
        </w:rPr>
        <w:t xml:space="preserve"> Horticole de la Région Centre-</w:t>
      </w:r>
      <w:r w:rsidRPr="00D04BB0">
        <w:rPr>
          <w:rFonts w:ascii="Calibri" w:hAnsi="Calibri"/>
          <w:sz w:val="20"/>
          <w:szCs w:val="20"/>
        </w:rPr>
        <w:t>Val de Loire (horticulture)</w:t>
      </w:r>
    </w:p>
    <w:p w14:paraId="4588329C" w14:textId="77777777" w:rsidR="00D04BB0" w:rsidRPr="00D04BB0" w:rsidRDefault="00D04BB0" w:rsidP="00D04BB0">
      <w:pPr>
        <w:pStyle w:val="normalformulaire"/>
        <w:numPr>
          <w:ilvl w:val="0"/>
          <w:numId w:val="30"/>
        </w:numPr>
        <w:ind w:left="1134" w:hanging="425"/>
        <w:rPr>
          <w:rFonts w:ascii="Calibri" w:hAnsi="Calibri"/>
          <w:sz w:val="20"/>
          <w:szCs w:val="20"/>
        </w:rPr>
      </w:pPr>
      <w:r w:rsidRPr="00D04BB0">
        <w:rPr>
          <w:rFonts w:ascii="Calibri" w:hAnsi="Calibri"/>
          <w:sz w:val="20"/>
          <w:szCs w:val="20"/>
        </w:rPr>
        <w:t>IFV : Institut français de la vigne (vigne et vin)</w:t>
      </w:r>
    </w:p>
    <w:p w14:paraId="150A68C9" w14:textId="77777777" w:rsidR="00D04BB0" w:rsidRPr="00D04BB0" w:rsidRDefault="00D04BB0" w:rsidP="00D04BB0">
      <w:pPr>
        <w:pStyle w:val="normalformulaire"/>
        <w:numPr>
          <w:ilvl w:val="0"/>
          <w:numId w:val="30"/>
        </w:numPr>
        <w:ind w:left="1134" w:hanging="425"/>
        <w:rPr>
          <w:rFonts w:ascii="Calibri" w:hAnsi="Calibri"/>
          <w:sz w:val="20"/>
          <w:szCs w:val="20"/>
        </w:rPr>
      </w:pPr>
      <w:r w:rsidRPr="00D04BB0">
        <w:rPr>
          <w:rFonts w:ascii="Calibri" w:hAnsi="Calibri"/>
          <w:sz w:val="20"/>
          <w:szCs w:val="20"/>
        </w:rPr>
        <w:t>La Morinière (arboriculture)</w:t>
      </w:r>
    </w:p>
    <w:p w14:paraId="4B629FE4" w14:textId="77777777" w:rsidR="00D04BB0" w:rsidRPr="00D04BB0" w:rsidRDefault="00D04BB0" w:rsidP="00D04BB0">
      <w:pPr>
        <w:pStyle w:val="normalformulaire"/>
        <w:numPr>
          <w:ilvl w:val="0"/>
          <w:numId w:val="30"/>
        </w:numPr>
        <w:ind w:left="1134" w:hanging="425"/>
        <w:rPr>
          <w:rFonts w:ascii="Calibri" w:hAnsi="Calibri"/>
          <w:sz w:val="20"/>
          <w:szCs w:val="20"/>
        </w:rPr>
      </w:pPr>
      <w:r w:rsidRPr="00D04BB0">
        <w:rPr>
          <w:rFonts w:ascii="Calibri" w:hAnsi="Calibri"/>
          <w:sz w:val="20"/>
          <w:szCs w:val="20"/>
        </w:rPr>
        <w:t>FNAMS : Fédération Nationale des Agriculteurs Multiplicateurs de Semences (semences)</w:t>
      </w:r>
    </w:p>
    <w:p w14:paraId="219CC280" w14:textId="77777777" w:rsidR="00D04BB0" w:rsidRPr="00D04BB0" w:rsidRDefault="00D04BB0" w:rsidP="00D04BB0">
      <w:pPr>
        <w:pStyle w:val="normalformulaire"/>
        <w:numPr>
          <w:ilvl w:val="0"/>
          <w:numId w:val="30"/>
        </w:numPr>
        <w:ind w:left="1134" w:hanging="425"/>
        <w:rPr>
          <w:rFonts w:ascii="Calibri" w:hAnsi="Calibri"/>
          <w:sz w:val="20"/>
          <w:szCs w:val="20"/>
        </w:rPr>
      </w:pPr>
      <w:r w:rsidRPr="00D04BB0">
        <w:rPr>
          <w:rFonts w:ascii="Calibri" w:hAnsi="Calibri"/>
          <w:sz w:val="20"/>
          <w:szCs w:val="20"/>
        </w:rPr>
        <w:t>OIER des Bordes : Organisme Inter Etablissement (élevage allaitant)</w:t>
      </w:r>
    </w:p>
    <w:p w14:paraId="15DE65B8" w14:textId="77777777" w:rsidR="00D04BB0" w:rsidRPr="00D04BB0" w:rsidRDefault="00D04BB0" w:rsidP="00D04BB0">
      <w:pPr>
        <w:pStyle w:val="normalformulaire"/>
        <w:numPr>
          <w:ilvl w:val="0"/>
          <w:numId w:val="30"/>
        </w:numPr>
        <w:ind w:left="1134" w:hanging="425"/>
        <w:rPr>
          <w:rFonts w:ascii="Calibri" w:hAnsi="Calibri"/>
          <w:sz w:val="20"/>
          <w:szCs w:val="20"/>
        </w:rPr>
      </w:pPr>
      <w:r w:rsidRPr="00D04BB0">
        <w:rPr>
          <w:rFonts w:ascii="Calibri" w:hAnsi="Calibri"/>
          <w:sz w:val="20"/>
          <w:szCs w:val="20"/>
        </w:rPr>
        <w:t>CIRPO : Centre Interrégional d'Information et de Recherche en Production Ovine (élevage ovin)</w:t>
      </w:r>
    </w:p>
    <w:p w14:paraId="0FF106AF" w14:textId="77777777" w:rsidR="00D04BB0" w:rsidRPr="00D04BB0" w:rsidRDefault="00D04BB0" w:rsidP="00D04BB0">
      <w:pPr>
        <w:pStyle w:val="normalformulaire"/>
        <w:numPr>
          <w:ilvl w:val="0"/>
          <w:numId w:val="30"/>
        </w:numPr>
        <w:ind w:left="1134" w:hanging="425"/>
        <w:rPr>
          <w:rFonts w:ascii="Calibri" w:hAnsi="Calibri"/>
          <w:sz w:val="20"/>
          <w:szCs w:val="20"/>
        </w:rPr>
      </w:pPr>
      <w:r w:rsidRPr="00D04BB0">
        <w:rPr>
          <w:rFonts w:ascii="Calibri" w:hAnsi="Calibri"/>
          <w:sz w:val="20"/>
          <w:szCs w:val="20"/>
        </w:rPr>
        <w:t xml:space="preserve">Centre </w:t>
      </w:r>
      <w:r w:rsidR="00306B31">
        <w:rPr>
          <w:rFonts w:ascii="Calibri" w:hAnsi="Calibri"/>
          <w:sz w:val="20"/>
          <w:szCs w:val="20"/>
        </w:rPr>
        <w:t xml:space="preserve">Technique Fromager </w:t>
      </w:r>
      <w:r w:rsidRPr="00D04BB0">
        <w:rPr>
          <w:rFonts w:ascii="Calibri" w:hAnsi="Calibri"/>
          <w:sz w:val="20"/>
          <w:szCs w:val="20"/>
        </w:rPr>
        <w:t>Caprin (élevage caprin)</w:t>
      </w:r>
    </w:p>
    <w:p w14:paraId="2C9A1BF3" w14:textId="77777777" w:rsidR="00D04BB0" w:rsidRPr="00D04BB0" w:rsidRDefault="00D04BB0" w:rsidP="00D04BB0">
      <w:pPr>
        <w:pStyle w:val="normalformulaire"/>
        <w:numPr>
          <w:ilvl w:val="0"/>
          <w:numId w:val="30"/>
        </w:numPr>
        <w:ind w:left="1134" w:hanging="425"/>
        <w:rPr>
          <w:rFonts w:ascii="Calibri" w:hAnsi="Calibri"/>
          <w:sz w:val="20"/>
          <w:szCs w:val="20"/>
        </w:rPr>
      </w:pPr>
      <w:r w:rsidRPr="00D04BB0">
        <w:rPr>
          <w:rFonts w:ascii="Calibri" w:hAnsi="Calibri"/>
          <w:sz w:val="20"/>
          <w:szCs w:val="20"/>
        </w:rPr>
        <w:t>Institut de Développement Forestier</w:t>
      </w:r>
    </w:p>
    <w:p w14:paraId="2F2F11D8" w14:textId="77777777" w:rsidR="002252D3" w:rsidRPr="00936BB9" w:rsidRDefault="00D04BB0" w:rsidP="00D04BB0">
      <w:pPr>
        <w:pStyle w:val="normalformulaire"/>
        <w:numPr>
          <w:ilvl w:val="0"/>
          <w:numId w:val="30"/>
        </w:numPr>
        <w:ind w:left="1134" w:hanging="425"/>
        <w:rPr>
          <w:rFonts w:ascii="Calibri" w:hAnsi="Calibri"/>
          <w:sz w:val="20"/>
          <w:szCs w:val="20"/>
        </w:rPr>
      </w:pPr>
      <w:r w:rsidRPr="00D04BB0">
        <w:rPr>
          <w:rFonts w:ascii="Calibri" w:hAnsi="Calibri"/>
          <w:sz w:val="20"/>
          <w:szCs w:val="20"/>
        </w:rPr>
        <w:t>Autres instituts techniques intervenant sur le territoire régional</w:t>
      </w:r>
    </w:p>
    <w:p w14:paraId="3BCC59C5" w14:textId="77777777" w:rsidR="009A027F" w:rsidRPr="00936BB9" w:rsidRDefault="009A027F" w:rsidP="00D04BB0">
      <w:pPr>
        <w:pStyle w:val="normalformulaire"/>
        <w:rPr>
          <w:rFonts w:ascii="Calibri" w:hAnsi="Calibri"/>
          <w:sz w:val="20"/>
          <w:szCs w:val="20"/>
        </w:rPr>
      </w:pPr>
    </w:p>
    <w:p w14:paraId="299CAD4A" w14:textId="77777777" w:rsidR="00FB0EEB" w:rsidRPr="00417B89" w:rsidRDefault="00FB0EEB" w:rsidP="00FB0EEB">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Pr>
          <w:rFonts w:ascii="Arial" w:hAnsi="Arial" w:cs="Arial"/>
          <w:b/>
          <w:smallCaps/>
          <w:color w:val="FFFFFF" w:themeColor="background1"/>
          <w:sz w:val="24"/>
          <w:szCs w:val="24"/>
        </w:rPr>
        <w:t xml:space="preserve">Quelles sont les </w:t>
      </w:r>
      <w:r w:rsidR="005C3672">
        <w:rPr>
          <w:rFonts w:ascii="Arial" w:hAnsi="Arial" w:cs="Arial"/>
          <w:b/>
          <w:smallCaps/>
          <w:color w:val="FFFFFF" w:themeColor="background1"/>
          <w:sz w:val="24"/>
          <w:szCs w:val="24"/>
        </w:rPr>
        <w:t>dépenses</w:t>
      </w:r>
      <w:r>
        <w:rPr>
          <w:rFonts w:ascii="Arial" w:hAnsi="Arial" w:cs="Arial"/>
          <w:b/>
          <w:smallCaps/>
          <w:color w:val="FFFFFF" w:themeColor="background1"/>
          <w:sz w:val="24"/>
          <w:szCs w:val="24"/>
        </w:rPr>
        <w:t xml:space="preserve"> </w:t>
      </w:r>
      <w:r w:rsidR="005C3672">
        <w:rPr>
          <w:rFonts w:ascii="Arial" w:hAnsi="Arial" w:cs="Arial"/>
          <w:b/>
          <w:smallCaps/>
          <w:color w:val="FFFFFF" w:themeColor="background1"/>
          <w:sz w:val="24"/>
          <w:szCs w:val="24"/>
        </w:rPr>
        <w:t>éligibles</w:t>
      </w:r>
      <w:r w:rsidRPr="00417B89">
        <w:rPr>
          <w:rFonts w:ascii="Arial" w:hAnsi="Arial" w:cs="Arial"/>
          <w:b/>
          <w:smallCaps/>
          <w:color w:val="FFFFFF" w:themeColor="background1"/>
          <w:sz w:val="24"/>
          <w:szCs w:val="24"/>
        </w:rPr>
        <w:t xml:space="preserve"> ?</w:t>
      </w:r>
    </w:p>
    <w:p w14:paraId="7AB0B7BC" w14:textId="77777777" w:rsidR="00FB0EEB" w:rsidRDefault="00FB0EEB" w:rsidP="00C87479">
      <w:pPr>
        <w:pStyle w:val="normalformulaire"/>
        <w:rPr>
          <w:rFonts w:ascii="Calibri" w:hAnsi="Calibri"/>
          <w:sz w:val="20"/>
          <w:szCs w:val="20"/>
        </w:rPr>
      </w:pPr>
    </w:p>
    <w:p w14:paraId="6885AEEA" w14:textId="77777777" w:rsidR="007564D2" w:rsidRPr="007564D2" w:rsidRDefault="007564D2" w:rsidP="007564D2">
      <w:pPr>
        <w:pStyle w:val="normalformulaire"/>
        <w:rPr>
          <w:rFonts w:ascii="Calibri" w:hAnsi="Calibri"/>
          <w:sz w:val="20"/>
          <w:szCs w:val="20"/>
        </w:rPr>
      </w:pPr>
      <w:r w:rsidRPr="007564D2">
        <w:rPr>
          <w:rFonts w:ascii="Calibri" w:hAnsi="Calibri"/>
          <w:sz w:val="20"/>
          <w:szCs w:val="20"/>
        </w:rPr>
        <w:t>Seule est éligible au titre du PDR la TVA non récupérable</w:t>
      </w:r>
      <w:r>
        <w:rPr>
          <w:rFonts w:ascii="Calibri" w:hAnsi="Calibri"/>
          <w:sz w:val="20"/>
          <w:szCs w:val="20"/>
        </w:rPr>
        <w:t>,</w:t>
      </w:r>
      <w:r w:rsidRPr="007564D2">
        <w:rPr>
          <w:rFonts w:ascii="Calibri" w:hAnsi="Calibri"/>
          <w:sz w:val="20"/>
          <w:szCs w:val="20"/>
        </w:rPr>
        <w:t xml:space="preserve"> quel que soit </w:t>
      </w:r>
      <w:r>
        <w:rPr>
          <w:rFonts w:ascii="Calibri" w:hAnsi="Calibri"/>
          <w:sz w:val="20"/>
          <w:szCs w:val="20"/>
        </w:rPr>
        <w:t>le maître</w:t>
      </w:r>
      <w:r w:rsidRPr="007564D2">
        <w:rPr>
          <w:rFonts w:ascii="Calibri" w:hAnsi="Calibri"/>
          <w:sz w:val="20"/>
          <w:szCs w:val="20"/>
        </w:rPr>
        <w:t xml:space="preserve"> d’ouvrage.</w:t>
      </w:r>
    </w:p>
    <w:p w14:paraId="6B943E84" w14:textId="77777777" w:rsidR="007564D2" w:rsidRDefault="007564D2" w:rsidP="00C87479">
      <w:pPr>
        <w:pStyle w:val="normalformulaire"/>
        <w:rPr>
          <w:rFonts w:ascii="Calibri" w:hAnsi="Calibri"/>
          <w:sz w:val="20"/>
          <w:szCs w:val="20"/>
        </w:rPr>
      </w:pPr>
    </w:p>
    <w:p w14:paraId="312F434B" w14:textId="77777777" w:rsidR="009B1780" w:rsidRPr="00936BB9" w:rsidRDefault="009B1780" w:rsidP="009B1780">
      <w:pPr>
        <w:pStyle w:val="normalformulaire"/>
        <w:rPr>
          <w:rFonts w:ascii="Calibri" w:hAnsi="Calibri"/>
          <w:sz w:val="20"/>
          <w:szCs w:val="20"/>
        </w:rPr>
      </w:pPr>
      <w:r w:rsidRPr="002F44F5">
        <w:rPr>
          <w:rFonts w:ascii="Calibri" w:hAnsi="Calibri"/>
          <w:sz w:val="20"/>
          <w:szCs w:val="20"/>
          <w:u w:val="single"/>
        </w:rPr>
        <w:t xml:space="preserve">Pour </w:t>
      </w:r>
      <w:r w:rsidRPr="002F44F5">
        <w:rPr>
          <w:rFonts w:ascii="Calibri" w:hAnsi="Calibri"/>
          <w:b/>
          <w:sz w:val="20"/>
          <w:szCs w:val="20"/>
          <w:u w:val="single"/>
        </w:rPr>
        <w:t>le type d’opération1.1</w:t>
      </w:r>
      <w:r>
        <w:rPr>
          <w:rFonts w:ascii="Calibri" w:hAnsi="Calibri"/>
          <w:sz w:val="20"/>
          <w:szCs w:val="20"/>
        </w:rPr>
        <w:t>, l</w:t>
      </w:r>
      <w:r w:rsidRPr="00936BB9">
        <w:rPr>
          <w:rFonts w:ascii="Calibri" w:hAnsi="Calibri"/>
          <w:sz w:val="20"/>
          <w:szCs w:val="20"/>
        </w:rPr>
        <w:t xml:space="preserve">es </w:t>
      </w:r>
      <w:r>
        <w:rPr>
          <w:rFonts w:ascii="Calibri" w:hAnsi="Calibri"/>
          <w:sz w:val="20"/>
          <w:szCs w:val="20"/>
        </w:rPr>
        <w:t>dépenses éligibles portent sur</w:t>
      </w:r>
      <w:r w:rsidRPr="00936BB9">
        <w:rPr>
          <w:rFonts w:ascii="Calibri" w:hAnsi="Calibri"/>
          <w:sz w:val="20"/>
          <w:szCs w:val="20"/>
        </w:rPr>
        <w:t xml:space="preserve"> :</w:t>
      </w:r>
    </w:p>
    <w:p w14:paraId="7D35591A" w14:textId="77777777" w:rsidR="002F44F5" w:rsidRDefault="002F44F5" w:rsidP="002F44F5">
      <w:pPr>
        <w:pStyle w:val="normalformulaire"/>
        <w:numPr>
          <w:ilvl w:val="0"/>
          <w:numId w:val="15"/>
        </w:numPr>
        <w:rPr>
          <w:rFonts w:ascii="Calibri" w:hAnsi="Calibri"/>
          <w:sz w:val="20"/>
          <w:szCs w:val="20"/>
        </w:rPr>
      </w:pPr>
      <w:r>
        <w:rPr>
          <w:rFonts w:ascii="Calibri" w:hAnsi="Calibri"/>
          <w:sz w:val="20"/>
          <w:szCs w:val="20"/>
        </w:rPr>
        <w:t>Les c</w:t>
      </w:r>
      <w:r w:rsidRPr="002F44F5">
        <w:rPr>
          <w:rFonts w:ascii="Calibri" w:hAnsi="Calibri"/>
          <w:sz w:val="20"/>
          <w:szCs w:val="20"/>
        </w:rPr>
        <w:t>oûts d’org</w:t>
      </w:r>
      <w:r>
        <w:rPr>
          <w:rFonts w:ascii="Calibri" w:hAnsi="Calibri"/>
          <w:sz w:val="20"/>
          <w:szCs w:val="20"/>
        </w:rPr>
        <w:t>anisation et de mise en œuvre :</w:t>
      </w:r>
    </w:p>
    <w:p w14:paraId="02A837E1" w14:textId="77777777" w:rsidR="002F44F5" w:rsidRDefault="002F44F5" w:rsidP="002F44F5">
      <w:pPr>
        <w:pStyle w:val="normalformulaire"/>
        <w:numPr>
          <w:ilvl w:val="0"/>
          <w:numId w:val="30"/>
        </w:numPr>
        <w:ind w:left="1134" w:hanging="425"/>
        <w:rPr>
          <w:rFonts w:ascii="Calibri" w:hAnsi="Calibri"/>
          <w:sz w:val="20"/>
          <w:szCs w:val="20"/>
        </w:rPr>
      </w:pPr>
      <w:r>
        <w:rPr>
          <w:rFonts w:ascii="Calibri" w:hAnsi="Calibri"/>
          <w:sz w:val="20"/>
          <w:szCs w:val="20"/>
        </w:rPr>
        <w:t>Conception</w:t>
      </w:r>
    </w:p>
    <w:p w14:paraId="0A7468EA" w14:textId="77777777" w:rsidR="002F44F5" w:rsidRDefault="002F44F5" w:rsidP="002F44F5">
      <w:pPr>
        <w:pStyle w:val="normalformulaire"/>
        <w:numPr>
          <w:ilvl w:val="0"/>
          <w:numId w:val="30"/>
        </w:numPr>
        <w:ind w:left="1134" w:hanging="425"/>
        <w:rPr>
          <w:rFonts w:ascii="Calibri" w:hAnsi="Calibri"/>
          <w:sz w:val="20"/>
          <w:szCs w:val="20"/>
        </w:rPr>
      </w:pPr>
      <w:r>
        <w:rPr>
          <w:rFonts w:ascii="Calibri" w:hAnsi="Calibri"/>
          <w:sz w:val="20"/>
          <w:szCs w:val="20"/>
        </w:rPr>
        <w:t>L</w:t>
      </w:r>
      <w:r w:rsidRPr="002F44F5">
        <w:rPr>
          <w:rFonts w:ascii="Calibri" w:hAnsi="Calibri"/>
          <w:sz w:val="20"/>
          <w:szCs w:val="20"/>
        </w:rPr>
        <w:t xml:space="preserve">ogistique (location de </w:t>
      </w:r>
      <w:r>
        <w:rPr>
          <w:rFonts w:ascii="Calibri" w:hAnsi="Calibri"/>
          <w:sz w:val="20"/>
          <w:szCs w:val="20"/>
        </w:rPr>
        <w:t>salles, matériel de formation)</w:t>
      </w:r>
    </w:p>
    <w:p w14:paraId="2EE99900" w14:textId="77777777" w:rsidR="002F44F5" w:rsidRDefault="002F44F5" w:rsidP="002F44F5">
      <w:pPr>
        <w:pStyle w:val="normalformulaire"/>
        <w:numPr>
          <w:ilvl w:val="0"/>
          <w:numId w:val="30"/>
        </w:numPr>
        <w:ind w:left="1134" w:hanging="425"/>
        <w:rPr>
          <w:rFonts w:ascii="Calibri" w:hAnsi="Calibri"/>
          <w:sz w:val="20"/>
          <w:szCs w:val="20"/>
        </w:rPr>
      </w:pPr>
      <w:r>
        <w:rPr>
          <w:rFonts w:ascii="Calibri" w:hAnsi="Calibri"/>
          <w:sz w:val="20"/>
          <w:szCs w:val="20"/>
        </w:rPr>
        <w:t>Support pédagogique</w:t>
      </w:r>
    </w:p>
    <w:p w14:paraId="529F641D" w14:textId="77777777" w:rsidR="002F44F5" w:rsidRDefault="002F44F5" w:rsidP="002F44F5">
      <w:pPr>
        <w:pStyle w:val="normalformulaire"/>
        <w:numPr>
          <w:ilvl w:val="0"/>
          <w:numId w:val="30"/>
        </w:numPr>
        <w:ind w:left="1134" w:hanging="425"/>
        <w:rPr>
          <w:rFonts w:ascii="Calibri" w:hAnsi="Calibri"/>
          <w:sz w:val="20"/>
          <w:szCs w:val="20"/>
        </w:rPr>
      </w:pPr>
      <w:r>
        <w:rPr>
          <w:rFonts w:ascii="Calibri" w:hAnsi="Calibri"/>
          <w:sz w:val="20"/>
          <w:szCs w:val="20"/>
        </w:rPr>
        <w:t>Intervention des formateurs</w:t>
      </w:r>
    </w:p>
    <w:p w14:paraId="47D0964C" w14:textId="77777777" w:rsidR="002F44F5" w:rsidRDefault="002F44F5" w:rsidP="002F44F5">
      <w:pPr>
        <w:pStyle w:val="normalformulaire"/>
        <w:numPr>
          <w:ilvl w:val="0"/>
          <w:numId w:val="30"/>
        </w:numPr>
        <w:ind w:left="1134" w:hanging="425"/>
        <w:rPr>
          <w:rFonts w:ascii="Calibri" w:hAnsi="Calibri"/>
          <w:sz w:val="20"/>
          <w:szCs w:val="20"/>
        </w:rPr>
      </w:pPr>
      <w:r>
        <w:rPr>
          <w:rFonts w:ascii="Calibri" w:hAnsi="Calibri"/>
          <w:sz w:val="20"/>
          <w:szCs w:val="20"/>
        </w:rPr>
        <w:t>F</w:t>
      </w:r>
      <w:r w:rsidRPr="002F44F5">
        <w:rPr>
          <w:rFonts w:ascii="Calibri" w:hAnsi="Calibri"/>
          <w:sz w:val="20"/>
          <w:szCs w:val="20"/>
        </w:rPr>
        <w:t xml:space="preserve">rais de déplacement sur site </w:t>
      </w:r>
      <w:r>
        <w:rPr>
          <w:rFonts w:ascii="Calibri" w:hAnsi="Calibri"/>
          <w:sz w:val="20"/>
          <w:szCs w:val="20"/>
        </w:rPr>
        <w:t>des formateurs et intervenants</w:t>
      </w:r>
    </w:p>
    <w:p w14:paraId="2822B708" w14:textId="77777777" w:rsidR="002F44F5" w:rsidRPr="002F44F5" w:rsidRDefault="002F44F5" w:rsidP="002F44F5">
      <w:pPr>
        <w:pStyle w:val="normalformulaire"/>
        <w:numPr>
          <w:ilvl w:val="0"/>
          <w:numId w:val="30"/>
        </w:numPr>
        <w:ind w:left="1134" w:hanging="425"/>
        <w:rPr>
          <w:rFonts w:ascii="Calibri" w:hAnsi="Calibri"/>
          <w:sz w:val="20"/>
          <w:szCs w:val="20"/>
        </w:rPr>
      </w:pPr>
      <w:r>
        <w:rPr>
          <w:rFonts w:ascii="Calibri" w:hAnsi="Calibri"/>
          <w:sz w:val="20"/>
          <w:szCs w:val="20"/>
        </w:rPr>
        <w:t>P</w:t>
      </w:r>
      <w:r w:rsidRPr="002F44F5">
        <w:rPr>
          <w:rFonts w:ascii="Calibri" w:hAnsi="Calibri"/>
          <w:sz w:val="20"/>
          <w:szCs w:val="20"/>
        </w:rPr>
        <w:t>restations de service d’organismes de formation et d’intervenants.</w:t>
      </w:r>
    </w:p>
    <w:p w14:paraId="56D46414" w14:textId="77777777" w:rsidR="002F44F5" w:rsidRPr="002F44F5" w:rsidRDefault="002F44F5" w:rsidP="002F44F5">
      <w:pPr>
        <w:pStyle w:val="normalformulaire"/>
        <w:rPr>
          <w:rFonts w:ascii="Calibri" w:hAnsi="Calibri"/>
          <w:sz w:val="20"/>
          <w:szCs w:val="20"/>
        </w:rPr>
      </w:pPr>
    </w:p>
    <w:p w14:paraId="2D10399F" w14:textId="77777777" w:rsidR="006C6BE4" w:rsidRPr="006C6BE4" w:rsidRDefault="002F44F5" w:rsidP="002F44F5">
      <w:pPr>
        <w:pStyle w:val="normalformulaire"/>
        <w:numPr>
          <w:ilvl w:val="0"/>
          <w:numId w:val="15"/>
        </w:numPr>
        <w:rPr>
          <w:rFonts w:ascii="Calibri" w:hAnsi="Calibri"/>
          <w:sz w:val="20"/>
          <w:szCs w:val="20"/>
        </w:rPr>
      </w:pPr>
      <w:r w:rsidRPr="002F44F5">
        <w:rPr>
          <w:rFonts w:ascii="Calibri" w:hAnsi="Calibri"/>
          <w:sz w:val="20"/>
          <w:szCs w:val="20"/>
        </w:rPr>
        <w:t>Les coûts indirects sont éligibles. Ils sont calculés sur la base de l’application d’un taux forfaitaire de 15% des frais de personnels directs éligibles (art.68-1 du règlement UE n° 1303/2013).</w:t>
      </w:r>
    </w:p>
    <w:p w14:paraId="627F40E2" w14:textId="77777777" w:rsidR="00417B89" w:rsidRPr="006C6BE4" w:rsidRDefault="00417B89" w:rsidP="00417B89">
      <w:pPr>
        <w:pStyle w:val="normalformulaire"/>
        <w:rPr>
          <w:rFonts w:ascii="Calibri" w:hAnsi="Calibri"/>
          <w:sz w:val="20"/>
          <w:szCs w:val="20"/>
        </w:rPr>
      </w:pPr>
    </w:p>
    <w:p w14:paraId="46E8F9D0" w14:textId="77777777" w:rsidR="006C6BE4" w:rsidRDefault="006C6BE4" w:rsidP="00417B89">
      <w:pPr>
        <w:pStyle w:val="normalformulaire"/>
        <w:rPr>
          <w:rFonts w:ascii="Calibri" w:hAnsi="Calibri"/>
          <w:sz w:val="20"/>
          <w:szCs w:val="20"/>
        </w:rPr>
      </w:pPr>
      <w:r>
        <w:rPr>
          <w:rFonts w:ascii="Calibri" w:hAnsi="Calibri"/>
          <w:sz w:val="20"/>
          <w:szCs w:val="20"/>
        </w:rPr>
        <w:t>Ne sont pas éligibles :</w:t>
      </w:r>
    </w:p>
    <w:p w14:paraId="72C486FD" w14:textId="77777777" w:rsidR="002F44F5" w:rsidRPr="002F44F5" w:rsidRDefault="002F44F5" w:rsidP="002F44F5">
      <w:pPr>
        <w:pStyle w:val="normalformulaire"/>
        <w:numPr>
          <w:ilvl w:val="0"/>
          <w:numId w:val="15"/>
        </w:numPr>
        <w:rPr>
          <w:rFonts w:ascii="Calibri" w:hAnsi="Calibri"/>
          <w:sz w:val="20"/>
          <w:szCs w:val="20"/>
        </w:rPr>
      </w:pPr>
      <w:r w:rsidRPr="002F44F5">
        <w:rPr>
          <w:rFonts w:ascii="Calibri" w:hAnsi="Calibri"/>
          <w:sz w:val="20"/>
          <w:szCs w:val="20"/>
        </w:rPr>
        <w:t>Les dépenses liées à des cours ou formations qui font partie des programmes ou systèmes normaux d’enseignement des niveaux secondaires ou supérieur.</w:t>
      </w:r>
    </w:p>
    <w:p w14:paraId="787B7D5C" w14:textId="77777777" w:rsidR="002F44F5" w:rsidRPr="002F44F5" w:rsidRDefault="002F44F5" w:rsidP="002F44F5">
      <w:pPr>
        <w:pStyle w:val="normalformulaire"/>
        <w:numPr>
          <w:ilvl w:val="0"/>
          <w:numId w:val="15"/>
        </w:numPr>
        <w:rPr>
          <w:rFonts w:ascii="Calibri" w:hAnsi="Calibri"/>
          <w:sz w:val="20"/>
          <w:szCs w:val="20"/>
        </w:rPr>
      </w:pPr>
      <w:r w:rsidRPr="002F44F5">
        <w:rPr>
          <w:rFonts w:ascii="Calibri" w:hAnsi="Calibri"/>
          <w:sz w:val="20"/>
          <w:szCs w:val="20"/>
        </w:rPr>
        <w:t>Les frais supportés par les stagiaires : frais de remplacement des stagiaires, déplacement, restauration et hébergement.</w:t>
      </w:r>
    </w:p>
    <w:p w14:paraId="34853087" w14:textId="77777777" w:rsidR="002F44F5" w:rsidRPr="002F44F5" w:rsidRDefault="002F44F5" w:rsidP="002F44F5">
      <w:pPr>
        <w:pStyle w:val="normalformulaire"/>
        <w:numPr>
          <w:ilvl w:val="0"/>
          <w:numId w:val="15"/>
        </w:numPr>
        <w:rPr>
          <w:rFonts w:ascii="Calibri" w:hAnsi="Calibri"/>
          <w:sz w:val="20"/>
          <w:szCs w:val="20"/>
        </w:rPr>
      </w:pPr>
      <w:r w:rsidRPr="002F44F5">
        <w:rPr>
          <w:rFonts w:ascii="Calibri" w:hAnsi="Calibri"/>
          <w:sz w:val="20"/>
          <w:szCs w:val="20"/>
        </w:rPr>
        <w:t>Les dépenses liées à l’ingénierie de formation des OPCA/FAF (dépenses de rémunération et éventuelles dépenses facturées pour la conception des programmes de formation, leur suivi et leur évaluation).</w:t>
      </w:r>
    </w:p>
    <w:p w14:paraId="74A3797D" w14:textId="77777777" w:rsidR="002F44F5" w:rsidRPr="002F44F5" w:rsidRDefault="002F44F5" w:rsidP="002F44F5">
      <w:pPr>
        <w:pStyle w:val="normalformulaire"/>
        <w:rPr>
          <w:rFonts w:ascii="Calibri" w:hAnsi="Calibri"/>
          <w:sz w:val="20"/>
          <w:szCs w:val="20"/>
        </w:rPr>
      </w:pPr>
    </w:p>
    <w:p w14:paraId="3E78B76E" w14:textId="77777777" w:rsidR="002F44F5" w:rsidRPr="002F44F5" w:rsidRDefault="002F44F5" w:rsidP="002F44F5">
      <w:pPr>
        <w:pStyle w:val="normalformulaire"/>
        <w:rPr>
          <w:rFonts w:ascii="Calibri" w:hAnsi="Calibri"/>
          <w:sz w:val="20"/>
          <w:szCs w:val="20"/>
        </w:rPr>
      </w:pPr>
      <w:r w:rsidRPr="002F44F5">
        <w:rPr>
          <w:rFonts w:ascii="Calibri" w:hAnsi="Calibri"/>
          <w:sz w:val="20"/>
          <w:szCs w:val="20"/>
        </w:rPr>
        <w:t xml:space="preserve">Sont exclus : </w:t>
      </w:r>
    </w:p>
    <w:p w14:paraId="3821DD17" w14:textId="77777777" w:rsidR="006C6BE4" w:rsidRPr="006C6BE4" w:rsidRDefault="002F44F5" w:rsidP="002F44F5">
      <w:pPr>
        <w:pStyle w:val="normalformulaire"/>
        <w:numPr>
          <w:ilvl w:val="0"/>
          <w:numId w:val="15"/>
        </w:numPr>
        <w:rPr>
          <w:rFonts w:ascii="Calibri" w:hAnsi="Calibri"/>
          <w:sz w:val="20"/>
          <w:szCs w:val="20"/>
        </w:rPr>
      </w:pPr>
      <w:r>
        <w:rPr>
          <w:rFonts w:ascii="Calibri" w:hAnsi="Calibri"/>
          <w:sz w:val="20"/>
          <w:szCs w:val="20"/>
        </w:rPr>
        <w:t>L</w:t>
      </w:r>
      <w:r w:rsidRPr="002F44F5">
        <w:rPr>
          <w:rFonts w:ascii="Calibri" w:hAnsi="Calibri"/>
          <w:sz w:val="20"/>
          <w:szCs w:val="20"/>
        </w:rPr>
        <w:t>es projets visant à informer les publics de l’existence d’une règlementation de dispositifs administratifs et financiers, et visant à leur faire prendre conscience de la possibilité de mettre en œuvre ceux-ci pour en bénéficier.</w:t>
      </w:r>
    </w:p>
    <w:p w14:paraId="062B84F0" w14:textId="77777777" w:rsidR="00936BB9" w:rsidRDefault="00936BB9" w:rsidP="00C87479">
      <w:pPr>
        <w:pStyle w:val="normalformulaire"/>
        <w:rPr>
          <w:rFonts w:ascii="Calibri" w:hAnsi="Calibri"/>
          <w:sz w:val="20"/>
          <w:szCs w:val="20"/>
        </w:rPr>
      </w:pPr>
    </w:p>
    <w:p w14:paraId="4E97ACE6" w14:textId="77777777" w:rsidR="002F44F5" w:rsidRPr="002F44F5" w:rsidRDefault="002F44F5" w:rsidP="002F44F5">
      <w:pPr>
        <w:pStyle w:val="normalformulaire"/>
        <w:rPr>
          <w:rFonts w:ascii="Calibri" w:hAnsi="Calibri"/>
          <w:sz w:val="20"/>
          <w:szCs w:val="20"/>
        </w:rPr>
      </w:pPr>
      <w:r w:rsidRPr="002F44F5">
        <w:rPr>
          <w:rFonts w:ascii="Calibri" w:hAnsi="Calibri"/>
          <w:sz w:val="20"/>
          <w:szCs w:val="20"/>
          <w:u w:val="single"/>
        </w:rPr>
        <w:t xml:space="preserve">Pour </w:t>
      </w:r>
      <w:r w:rsidRPr="002F44F5">
        <w:rPr>
          <w:rFonts w:ascii="Calibri" w:hAnsi="Calibri"/>
          <w:b/>
          <w:sz w:val="20"/>
          <w:szCs w:val="20"/>
          <w:u w:val="single"/>
        </w:rPr>
        <w:t>le type d’opération1.2</w:t>
      </w:r>
      <w:r>
        <w:rPr>
          <w:rFonts w:ascii="Calibri" w:hAnsi="Calibri"/>
          <w:sz w:val="20"/>
          <w:szCs w:val="20"/>
        </w:rPr>
        <w:t xml:space="preserve"> et c</w:t>
      </w:r>
      <w:r w:rsidRPr="002F44F5">
        <w:rPr>
          <w:rFonts w:ascii="Calibri" w:hAnsi="Calibri"/>
          <w:sz w:val="20"/>
          <w:szCs w:val="20"/>
        </w:rPr>
        <w:t xml:space="preserve">onformément à l’article 14 du règlement UE n°1305/2013 du parlement européen et du conseil, les dépenses directement rattachées à l’action et supportées par les organismes bénéficiaires sont éligibles, et correspondent aux catégories de dépenses suivantes : </w:t>
      </w:r>
    </w:p>
    <w:p w14:paraId="2BD0D8DC" w14:textId="77777777" w:rsidR="002F44F5" w:rsidRPr="002F44F5" w:rsidRDefault="002F44F5" w:rsidP="002F44F5">
      <w:pPr>
        <w:pStyle w:val="normalformulaire"/>
        <w:rPr>
          <w:rFonts w:ascii="Calibri" w:hAnsi="Calibri"/>
          <w:sz w:val="20"/>
          <w:szCs w:val="20"/>
        </w:rPr>
      </w:pPr>
    </w:p>
    <w:p w14:paraId="061C3995" w14:textId="77777777" w:rsidR="002F44F5" w:rsidRPr="002F44F5" w:rsidRDefault="002F44F5" w:rsidP="002F44F5">
      <w:pPr>
        <w:pStyle w:val="normalformulaire"/>
        <w:numPr>
          <w:ilvl w:val="0"/>
          <w:numId w:val="15"/>
        </w:numPr>
        <w:rPr>
          <w:rFonts w:ascii="Calibri" w:hAnsi="Calibri"/>
          <w:sz w:val="20"/>
          <w:szCs w:val="20"/>
        </w:rPr>
      </w:pPr>
      <w:r w:rsidRPr="002F44F5">
        <w:rPr>
          <w:rFonts w:ascii="Calibri" w:hAnsi="Calibri"/>
          <w:sz w:val="20"/>
          <w:szCs w:val="20"/>
        </w:rPr>
        <w:t>Frais d’organisation, de prestation du transfert de connaissance ou de l’action d’information : frais engagés dans la mise en œuvre de l’opération, y compris documents et actions de communication.</w:t>
      </w:r>
    </w:p>
    <w:p w14:paraId="03D9AB73" w14:textId="77777777" w:rsidR="002F44F5" w:rsidRDefault="002F44F5" w:rsidP="002F44F5">
      <w:pPr>
        <w:pStyle w:val="normalformulaire"/>
        <w:numPr>
          <w:ilvl w:val="0"/>
          <w:numId w:val="15"/>
        </w:numPr>
        <w:rPr>
          <w:rFonts w:ascii="Calibri" w:hAnsi="Calibri"/>
          <w:sz w:val="20"/>
          <w:szCs w:val="20"/>
        </w:rPr>
      </w:pPr>
      <w:r w:rsidRPr="002F44F5">
        <w:rPr>
          <w:rFonts w:ascii="Calibri" w:hAnsi="Calibri"/>
          <w:sz w:val="20"/>
          <w:szCs w:val="20"/>
        </w:rPr>
        <w:t>Dans le cas de projet de démonstration : coût d’investissements s’y rapportant</w:t>
      </w:r>
      <w:r w:rsidR="007150E7">
        <w:rPr>
          <w:rFonts w:ascii="Calibri" w:hAnsi="Calibri"/>
          <w:sz w:val="20"/>
          <w:szCs w:val="20"/>
        </w:rPr>
        <w:t xml:space="preserve"> (y compris les frais salariaux liés aux actions de démonstration)</w:t>
      </w:r>
      <w:r w:rsidRPr="002F44F5">
        <w:rPr>
          <w:rFonts w:ascii="Calibri" w:hAnsi="Calibri"/>
          <w:sz w:val="20"/>
          <w:szCs w:val="20"/>
        </w:rPr>
        <w:t>. Les projets de démonstration devront viser à montrer des résultats ou des techniques déjà testés et prêts à être utilisés. Les investissements nécessaires à la mise en place du projet de démonstration ne devront pas représenter plus de 20% des autres dépenses éligibles de l’opération.</w:t>
      </w:r>
    </w:p>
    <w:p w14:paraId="50931598" w14:textId="77777777" w:rsidR="002F44F5" w:rsidRDefault="002F44F5" w:rsidP="002F44F5">
      <w:pPr>
        <w:pStyle w:val="normalformulaire"/>
        <w:rPr>
          <w:rFonts w:ascii="Calibri" w:hAnsi="Calibri"/>
          <w:sz w:val="20"/>
          <w:szCs w:val="20"/>
        </w:rPr>
      </w:pPr>
    </w:p>
    <w:p w14:paraId="35B0589D" w14:textId="77777777" w:rsidR="002F44F5" w:rsidRDefault="002F44F5" w:rsidP="002F44F5">
      <w:pPr>
        <w:pStyle w:val="normalformulaire"/>
        <w:rPr>
          <w:rFonts w:ascii="Calibri" w:hAnsi="Calibri"/>
          <w:sz w:val="20"/>
          <w:szCs w:val="20"/>
        </w:rPr>
      </w:pPr>
      <w:r>
        <w:rPr>
          <w:rFonts w:ascii="Calibri" w:hAnsi="Calibri"/>
          <w:sz w:val="20"/>
          <w:szCs w:val="20"/>
        </w:rPr>
        <w:t>Les dépenses éligibles portent sur :</w:t>
      </w:r>
    </w:p>
    <w:p w14:paraId="49444432" w14:textId="77777777" w:rsidR="002F44F5" w:rsidRPr="002F44F5" w:rsidRDefault="002F44F5" w:rsidP="002F44F5">
      <w:pPr>
        <w:pStyle w:val="normalformulaire"/>
        <w:numPr>
          <w:ilvl w:val="0"/>
          <w:numId w:val="15"/>
        </w:numPr>
        <w:rPr>
          <w:rFonts w:ascii="Calibri" w:hAnsi="Calibri"/>
          <w:sz w:val="20"/>
          <w:szCs w:val="20"/>
        </w:rPr>
      </w:pPr>
      <w:r w:rsidRPr="002F44F5">
        <w:rPr>
          <w:rFonts w:ascii="Calibri" w:hAnsi="Calibri"/>
          <w:sz w:val="20"/>
          <w:szCs w:val="20"/>
        </w:rPr>
        <w:t xml:space="preserve">Dépenses facturées de prestataires </w:t>
      </w:r>
    </w:p>
    <w:p w14:paraId="5AF8FEBD" w14:textId="77777777" w:rsidR="002F44F5" w:rsidRPr="002F44F5" w:rsidRDefault="002F44F5" w:rsidP="002F44F5">
      <w:pPr>
        <w:pStyle w:val="normalformulaire"/>
        <w:numPr>
          <w:ilvl w:val="0"/>
          <w:numId w:val="15"/>
        </w:numPr>
        <w:rPr>
          <w:rFonts w:ascii="Calibri" w:hAnsi="Calibri"/>
          <w:sz w:val="20"/>
          <w:szCs w:val="20"/>
        </w:rPr>
      </w:pPr>
      <w:r w:rsidRPr="002F44F5">
        <w:rPr>
          <w:rFonts w:ascii="Calibri" w:hAnsi="Calibri"/>
          <w:sz w:val="20"/>
          <w:szCs w:val="20"/>
        </w:rPr>
        <w:t xml:space="preserve">Dépenses en investissements matériels nécessaires aux projets de démonstration </w:t>
      </w:r>
    </w:p>
    <w:p w14:paraId="1D518AEE" w14:textId="77777777" w:rsidR="002F44F5" w:rsidRPr="002F44F5" w:rsidRDefault="002F44F5" w:rsidP="002F44F5">
      <w:pPr>
        <w:pStyle w:val="normalformulaire"/>
        <w:numPr>
          <w:ilvl w:val="0"/>
          <w:numId w:val="15"/>
        </w:numPr>
        <w:rPr>
          <w:rFonts w:ascii="Calibri" w:hAnsi="Calibri"/>
          <w:sz w:val="20"/>
          <w:szCs w:val="20"/>
        </w:rPr>
      </w:pPr>
      <w:r w:rsidRPr="002F44F5">
        <w:rPr>
          <w:rFonts w:ascii="Calibri" w:hAnsi="Calibri"/>
          <w:sz w:val="20"/>
          <w:szCs w:val="20"/>
        </w:rPr>
        <w:t>Frais de personnels du bénéficiaire dédiés à l’opération, et frais qui y sont liés : déplacement, restauration, hébergement (prise en compte au réel).</w:t>
      </w:r>
    </w:p>
    <w:p w14:paraId="5C4B8003" w14:textId="77777777" w:rsidR="002F44F5" w:rsidRDefault="002F44F5" w:rsidP="002F44F5">
      <w:pPr>
        <w:pStyle w:val="normalformulaire"/>
        <w:numPr>
          <w:ilvl w:val="0"/>
          <w:numId w:val="15"/>
        </w:numPr>
        <w:rPr>
          <w:rFonts w:ascii="Calibri" w:hAnsi="Calibri"/>
          <w:sz w:val="20"/>
          <w:szCs w:val="20"/>
        </w:rPr>
      </w:pPr>
      <w:r w:rsidRPr="002F44F5">
        <w:rPr>
          <w:rFonts w:ascii="Calibri" w:hAnsi="Calibri"/>
          <w:sz w:val="20"/>
          <w:szCs w:val="20"/>
        </w:rPr>
        <w:t>Frais de structure sous la forme d’un taux forfaitaire de 15% des frais de personnels directs éligibles (conformément à l’article 68-1b du règlement FESI UE n°1303/2013)</w:t>
      </w:r>
    </w:p>
    <w:p w14:paraId="577ACBBB" w14:textId="77777777" w:rsidR="00D51299" w:rsidRDefault="00D51299" w:rsidP="00D51299">
      <w:pPr>
        <w:pStyle w:val="normalformulaire"/>
        <w:rPr>
          <w:rFonts w:ascii="Calibri" w:hAnsi="Calibri"/>
          <w:sz w:val="20"/>
          <w:szCs w:val="20"/>
        </w:rPr>
      </w:pPr>
    </w:p>
    <w:p w14:paraId="1CE69A34" w14:textId="77777777" w:rsidR="00D51299" w:rsidRDefault="00D51299" w:rsidP="00D51299">
      <w:pPr>
        <w:pStyle w:val="normalformulaire"/>
        <w:rPr>
          <w:rFonts w:ascii="Calibri" w:hAnsi="Calibri"/>
          <w:sz w:val="20"/>
          <w:szCs w:val="20"/>
        </w:rPr>
      </w:pPr>
      <w:r w:rsidRPr="00D51299">
        <w:rPr>
          <w:rFonts w:ascii="Calibri" w:hAnsi="Calibri"/>
          <w:sz w:val="20"/>
          <w:szCs w:val="20"/>
        </w:rPr>
        <w:t>Proratisation des dépenses : pour les actions comptant à la fois un public cible éligible et un public cible non éligible, les dépenses seront proratisées à la fois au moment du dépôt de la demande d’aide et lors de la demande de paiement (sur production des feuilles d’émargement).</w:t>
      </w:r>
    </w:p>
    <w:p w14:paraId="55B68B7D" w14:textId="77777777" w:rsidR="002F44F5" w:rsidRPr="006C6BE4" w:rsidRDefault="002F44F5" w:rsidP="002F44F5">
      <w:pPr>
        <w:pStyle w:val="normalformulaire"/>
        <w:rPr>
          <w:rFonts w:ascii="Calibri" w:hAnsi="Calibri"/>
          <w:sz w:val="20"/>
          <w:szCs w:val="20"/>
        </w:rPr>
      </w:pPr>
    </w:p>
    <w:p w14:paraId="57122901" w14:textId="77777777" w:rsidR="002F44F5" w:rsidRDefault="002F44F5" w:rsidP="002F44F5">
      <w:pPr>
        <w:pStyle w:val="normalformulaire"/>
        <w:rPr>
          <w:rFonts w:ascii="Calibri" w:hAnsi="Calibri"/>
          <w:sz w:val="20"/>
          <w:szCs w:val="20"/>
        </w:rPr>
      </w:pPr>
      <w:r>
        <w:rPr>
          <w:rFonts w:ascii="Calibri" w:hAnsi="Calibri"/>
          <w:sz w:val="20"/>
          <w:szCs w:val="20"/>
        </w:rPr>
        <w:t>Ne sont pas éligibles :</w:t>
      </w:r>
    </w:p>
    <w:p w14:paraId="6EBBE919" w14:textId="77777777" w:rsidR="002F44F5" w:rsidRPr="002F44F5" w:rsidRDefault="002F44F5" w:rsidP="002F44F5">
      <w:pPr>
        <w:pStyle w:val="normalformulaire"/>
        <w:numPr>
          <w:ilvl w:val="0"/>
          <w:numId w:val="15"/>
        </w:numPr>
        <w:rPr>
          <w:rFonts w:ascii="Calibri" w:hAnsi="Calibri"/>
          <w:sz w:val="20"/>
          <w:szCs w:val="20"/>
        </w:rPr>
      </w:pPr>
      <w:r w:rsidRPr="002F44F5">
        <w:rPr>
          <w:rFonts w:ascii="Calibri" w:hAnsi="Calibri"/>
          <w:sz w:val="20"/>
          <w:szCs w:val="20"/>
        </w:rPr>
        <w:t xml:space="preserve">Les frais des participants aux actions de transfert et de diffusion des connaissances (coûts de remplacement, </w:t>
      </w:r>
      <w:r>
        <w:rPr>
          <w:rFonts w:ascii="Calibri" w:hAnsi="Calibri"/>
          <w:sz w:val="20"/>
          <w:szCs w:val="20"/>
        </w:rPr>
        <w:t>d</w:t>
      </w:r>
      <w:r w:rsidRPr="002F44F5">
        <w:rPr>
          <w:rFonts w:ascii="Calibri" w:hAnsi="Calibri"/>
          <w:sz w:val="20"/>
          <w:szCs w:val="20"/>
        </w:rPr>
        <w:t>éplacements, restauration, hébergements)</w:t>
      </w:r>
    </w:p>
    <w:p w14:paraId="39EA46D7" w14:textId="77777777" w:rsidR="002F44F5" w:rsidRDefault="002F44F5" w:rsidP="002F44F5">
      <w:pPr>
        <w:pStyle w:val="normalformulaire"/>
        <w:numPr>
          <w:ilvl w:val="0"/>
          <w:numId w:val="15"/>
        </w:numPr>
        <w:rPr>
          <w:rFonts w:ascii="Calibri" w:hAnsi="Calibri"/>
          <w:sz w:val="20"/>
          <w:szCs w:val="20"/>
        </w:rPr>
      </w:pPr>
      <w:r w:rsidRPr="002F44F5">
        <w:rPr>
          <w:rFonts w:ascii="Calibri" w:hAnsi="Calibri"/>
          <w:sz w:val="20"/>
          <w:szCs w:val="20"/>
        </w:rPr>
        <w:t>Le matériel d’occasion (projets de démonstration)</w:t>
      </w:r>
    </w:p>
    <w:p w14:paraId="6BAC692A" w14:textId="77777777" w:rsidR="00B278CC" w:rsidRPr="002F44F5" w:rsidRDefault="00B278CC" w:rsidP="00B278CC">
      <w:pPr>
        <w:pStyle w:val="normalformulaire"/>
        <w:numPr>
          <w:ilvl w:val="0"/>
          <w:numId w:val="15"/>
        </w:numPr>
        <w:rPr>
          <w:rFonts w:ascii="Calibri" w:hAnsi="Calibri"/>
          <w:sz w:val="20"/>
          <w:szCs w:val="20"/>
        </w:rPr>
      </w:pPr>
      <w:r w:rsidRPr="00B278CC">
        <w:rPr>
          <w:rFonts w:ascii="Calibri" w:hAnsi="Calibri"/>
          <w:sz w:val="20"/>
          <w:szCs w:val="20"/>
        </w:rPr>
        <w:t>Les objets publicitaires (goodies)</w:t>
      </w:r>
    </w:p>
    <w:p w14:paraId="504B5FE6" w14:textId="77777777" w:rsidR="002F44F5" w:rsidRPr="00936BB9" w:rsidRDefault="002F44F5" w:rsidP="00C87479">
      <w:pPr>
        <w:pStyle w:val="normalformulaire"/>
        <w:rPr>
          <w:rFonts w:ascii="Calibri" w:hAnsi="Calibri"/>
          <w:sz w:val="20"/>
          <w:szCs w:val="20"/>
        </w:rPr>
      </w:pPr>
    </w:p>
    <w:p w14:paraId="76AAED44" w14:textId="77777777" w:rsidR="005C3672" w:rsidRPr="00417B89" w:rsidRDefault="00664791" w:rsidP="005C3672">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Pr>
          <w:rFonts w:ascii="Arial" w:hAnsi="Arial" w:cs="Arial"/>
          <w:b/>
          <w:smallCaps/>
          <w:color w:val="FFFFFF" w:themeColor="background1"/>
          <w:sz w:val="24"/>
          <w:szCs w:val="24"/>
        </w:rPr>
        <w:t xml:space="preserve">Quel </w:t>
      </w:r>
      <w:r w:rsidR="005C3672">
        <w:rPr>
          <w:rFonts w:ascii="Arial" w:hAnsi="Arial" w:cs="Arial"/>
          <w:b/>
          <w:smallCaps/>
          <w:color w:val="FFFFFF" w:themeColor="background1"/>
          <w:sz w:val="24"/>
          <w:szCs w:val="24"/>
        </w:rPr>
        <w:t>taux d’aides</w:t>
      </w:r>
      <w:r w:rsidR="005C3672" w:rsidRPr="00417B89">
        <w:rPr>
          <w:rFonts w:ascii="Arial" w:hAnsi="Arial" w:cs="Arial"/>
          <w:b/>
          <w:smallCaps/>
          <w:color w:val="FFFFFF" w:themeColor="background1"/>
          <w:sz w:val="24"/>
          <w:szCs w:val="24"/>
        </w:rPr>
        <w:t xml:space="preserve"> </w:t>
      </w:r>
      <w:r w:rsidR="00841049">
        <w:rPr>
          <w:rFonts w:ascii="Arial" w:hAnsi="Arial" w:cs="Arial"/>
          <w:b/>
          <w:smallCaps/>
          <w:color w:val="FFFFFF" w:themeColor="background1"/>
          <w:sz w:val="24"/>
          <w:szCs w:val="24"/>
        </w:rPr>
        <w:t>publiques</w:t>
      </w:r>
      <w:r>
        <w:rPr>
          <w:rFonts w:ascii="Arial" w:hAnsi="Arial" w:cs="Arial"/>
          <w:b/>
          <w:smallCaps/>
          <w:color w:val="FFFFFF" w:themeColor="background1"/>
          <w:sz w:val="24"/>
          <w:szCs w:val="24"/>
        </w:rPr>
        <w:t xml:space="preserve"> pour mon projet </w:t>
      </w:r>
      <w:r w:rsidR="005C3672" w:rsidRPr="00417B89">
        <w:rPr>
          <w:rFonts w:ascii="Arial" w:hAnsi="Arial" w:cs="Arial"/>
          <w:b/>
          <w:smallCaps/>
          <w:color w:val="FFFFFF" w:themeColor="background1"/>
          <w:sz w:val="24"/>
          <w:szCs w:val="24"/>
        </w:rPr>
        <w:t>?</w:t>
      </w:r>
    </w:p>
    <w:p w14:paraId="165D4D6E" w14:textId="77777777" w:rsidR="005C3672" w:rsidRDefault="005C3672" w:rsidP="00C87479">
      <w:pPr>
        <w:pStyle w:val="normalformulaire"/>
        <w:rPr>
          <w:rFonts w:ascii="Calibri" w:hAnsi="Calibri"/>
          <w:sz w:val="20"/>
          <w:szCs w:val="20"/>
        </w:rPr>
      </w:pPr>
    </w:p>
    <w:p w14:paraId="14703507" w14:textId="77777777" w:rsidR="00B47699" w:rsidRPr="00B47699" w:rsidRDefault="00B47699" w:rsidP="00C87479">
      <w:pPr>
        <w:pStyle w:val="normalformulaire"/>
        <w:rPr>
          <w:rFonts w:ascii="Calibri" w:hAnsi="Calibri"/>
          <w:b/>
          <w:sz w:val="20"/>
          <w:szCs w:val="20"/>
          <w:u w:val="single"/>
        </w:rPr>
      </w:pPr>
      <w:r w:rsidRPr="00B47699">
        <w:rPr>
          <w:rFonts w:ascii="Calibri" w:hAnsi="Calibri"/>
          <w:b/>
          <w:sz w:val="20"/>
          <w:szCs w:val="20"/>
          <w:u w:val="single"/>
        </w:rPr>
        <w:t>Type d’opération1.1 :</w:t>
      </w:r>
    </w:p>
    <w:p w14:paraId="2FAF0CA2" w14:textId="77777777" w:rsidR="00B47699" w:rsidRPr="006269B8" w:rsidRDefault="00B47699" w:rsidP="00B47699">
      <w:pPr>
        <w:pStyle w:val="normalformulaire"/>
        <w:numPr>
          <w:ilvl w:val="0"/>
          <w:numId w:val="15"/>
        </w:numPr>
        <w:rPr>
          <w:rFonts w:ascii="Calibri" w:hAnsi="Calibri"/>
          <w:sz w:val="20"/>
          <w:szCs w:val="20"/>
          <w:u w:val="single"/>
        </w:rPr>
      </w:pPr>
      <w:r w:rsidRPr="006269B8">
        <w:rPr>
          <w:rFonts w:ascii="Calibri" w:hAnsi="Calibri"/>
          <w:sz w:val="20"/>
          <w:szCs w:val="20"/>
          <w:u w:val="single"/>
        </w:rPr>
        <w:t>Le taux d’aide publique est de 100% des dépenses éligibles retenues</w:t>
      </w:r>
      <w:r w:rsidR="006269B8">
        <w:rPr>
          <w:rFonts w:ascii="Calibri" w:hAnsi="Calibri"/>
          <w:sz w:val="20"/>
          <w:szCs w:val="20"/>
          <w:u w:val="single"/>
        </w:rPr>
        <w:t>.</w:t>
      </w:r>
    </w:p>
    <w:p w14:paraId="69847A71" w14:textId="77777777" w:rsidR="00B47699" w:rsidRDefault="00B47699" w:rsidP="00B47699">
      <w:pPr>
        <w:pStyle w:val="normalformulaire"/>
        <w:rPr>
          <w:rFonts w:ascii="Calibri" w:hAnsi="Calibri"/>
          <w:sz w:val="20"/>
          <w:szCs w:val="20"/>
        </w:rPr>
      </w:pPr>
      <w:r w:rsidRPr="00B47699">
        <w:rPr>
          <w:rFonts w:ascii="Calibri" w:hAnsi="Calibri"/>
          <w:sz w:val="20"/>
          <w:szCs w:val="20"/>
        </w:rPr>
        <w:t>Pour les dossiers ne relevant pas de l'annexe 1 du Traité sur le Fonctionnement de l’Union Européenne, le taux d'aide publique appliqué au dossier correspondra au maximum autorisé par le régime d'aide d</w:t>
      </w:r>
      <w:r w:rsidR="007564D2">
        <w:rPr>
          <w:rFonts w:ascii="Calibri" w:hAnsi="Calibri"/>
          <w:sz w:val="20"/>
          <w:szCs w:val="20"/>
        </w:rPr>
        <w:t>'Etat appliqué au dit dossier.</w:t>
      </w:r>
    </w:p>
    <w:p w14:paraId="1A5A27DB" w14:textId="77777777" w:rsidR="007564D2" w:rsidRDefault="007564D2" w:rsidP="00B47699">
      <w:pPr>
        <w:pStyle w:val="normalformulaire"/>
        <w:rPr>
          <w:rFonts w:ascii="Calibri" w:hAnsi="Calibri"/>
          <w:sz w:val="20"/>
          <w:szCs w:val="20"/>
        </w:rPr>
      </w:pPr>
    </w:p>
    <w:p w14:paraId="0FB7B821" w14:textId="77777777" w:rsidR="007564D2" w:rsidRPr="00B47699" w:rsidRDefault="007564D2" w:rsidP="00B47699">
      <w:pPr>
        <w:pStyle w:val="normalformulaire"/>
        <w:rPr>
          <w:rFonts w:ascii="Calibri" w:hAnsi="Calibri"/>
          <w:sz w:val="20"/>
          <w:szCs w:val="20"/>
        </w:rPr>
      </w:pPr>
      <w:r w:rsidRPr="007564D2">
        <w:rPr>
          <w:rFonts w:ascii="Calibri" w:hAnsi="Calibri"/>
          <w:b/>
          <w:sz w:val="20"/>
          <w:szCs w:val="20"/>
          <w:u w:val="single"/>
        </w:rPr>
        <w:t>Secteur forestier</w:t>
      </w:r>
      <w:r>
        <w:rPr>
          <w:rFonts w:ascii="Calibri" w:hAnsi="Calibri"/>
          <w:sz w:val="20"/>
          <w:szCs w:val="20"/>
        </w:rPr>
        <w:t> :</w:t>
      </w:r>
    </w:p>
    <w:p w14:paraId="161F8CFA" w14:textId="77777777" w:rsidR="00B47699" w:rsidRDefault="00B47699" w:rsidP="006269B8">
      <w:pPr>
        <w:pStyle w:val="normalformulaire"/>
        <w:numPr>
          <w:ilvl w:val="0"/>
          <w:numId w:val="30"/>
        </w:numPr>
        <w:ind w:left="1134" w:hanging="425"/>
        <w:rPr>
          <w:rFonts w:ascii="Calibri" w:hAnsi="Calibri"/>
          <w:sz w:val="20"/>
          <w:szCs w:val="20"/>
        </w:rPr>
      </w:pPr>
      <w:r w:rsidRPr="00B47699">
        <w:rPr>
          <w:rFonts w:ascii="Calibri" w:hAnsi="Calibri"/>
          <w:sz w:val="20"/>
          <w:szCs w:val="20"/>
        </w:rPr>
        <w:t>régime exempté au titre du règlement (UE) n° 702/2014 de la Commission du 25 juin 2014 déclarant certaines catégories d'aides, dans les secteurs agricole et forestier et dans les zones rurales, compatibles avec le marché intérieur, en application des articles 107 et 108 du traité sur le fonctionnement de l'Union européenne,</w:t>
      </w:r>
    </w:p>
    <w:p w14:paraId="53701522" w14:textId="77777777" w:rsidR="007564D2" w:rsidRPr="003600B8" w:rsidRDefault="007564D2" w:rsidP="007564D2">
      <w:pPr>
        <w:pStyle w:val="normalformulaire"/>
        <w:numPr>
          <w:ilvl w:val="0"/>
          <w:numId w:val="30"/>
        </w:numPr>
        <w:ind w:left="1134" w:hanging="425"/>
        <w:rPr>
          <w:rFonts w:ascii="Calibri" w:hAnsi="Calibri"/>
          <w:sz w:val="20"/>
          <w:szCs w:val="20"/>
        </w:rPr>
      </w:pPr>
      <w:r w:rsidRPr="003600B8">
        <w:rPr>
          <w:rFonts w:ascii="Calibri" w:hAnsi="Calibri"/>
          <w:sz w:val="20"/>
          <w:szCs w:val="20"/>
        </w:rPr>
        <w:t>régime cadre exempté de notification N° SA 42062 relatif aux aides au transfert de connaissances et aux actions d'information dans le secteur forestier pour la période 2015-2020.</w:t>
      </w:r>
    </w:p>
    <w:p w14:paraId="0DE789AE" w14:textId="77777777" w:rsidR="007564D2" w:rsidRDefault="007564D2" w:rsidP="007564D2">
      <w:pPr>
        <w:pStyle w:val="normalformulaire"/>
        <w:rPr>
          <w:rFonts w:ascii="Calibri" w:hAnsi="Calibri"/>
          <w:sz w:val="20"/>
          <w:szCs w:val="20"/>
        </w:rPr>
      </w:pPr>
    </w:p>
    <w:p w14:paraId="069980E7" w14:textId="77777777" w:rsidR="007564D2" w:rsidRPr="007564D2" w:rsidRDefault="007564D2" w:rsidP="007564D2">
      <w:pPr>
        <w:pStyle w:val="normalformulaire"/>
        <w:rPr>
          <w:rFonts w:ascii="Calibri" w:hAnsi="Calibri"/>
          <w:b/>
          <w:sz w:val="20"/>
          <w:szCs w:val="20"/>
          <w:u w:val="single"/>
        </w:rPr>
      </w:pPr>
      <w:r w:rsidRPr="007564D2">
        <w:rPr>
          <w:rFonts w:ascii="Calibri" w:hAnsi="Calibri"/>
          <w:b/>
          <w:sz w:val="20"/>
          <w:szCs w:val="20"/>
          <w:u w:val="single"/>
        </w:rPr>
        <w:lastRenderedPageBreak/>
        <w:t>Hors secteur forestier :</w:t>
      </w:r>
    </w:p>
    <w:p w14:paraId="49F2C33B" w14:textId="77777777" w:rsidR="007564D2" w:rsidRPr="007564D2" w:rsidRDefault="007564D2" w:rsidP="007564D2">
      <w:pPr>
        <w:pStyle w:val="normalformulaire"/>
        <w:numPr>
          <w:ilvl w:val="0"/>
          <w:numId w:val="30"/>
        </w:numPr>
        <w:ind w:left="1134" w:hanging="425"/>
        <w:rPr>
          <w:rFonts w:ascii="Calibri" w:hAnsi="Calibri"/>
          <w:sz w:val="20"/>
          <w:szCs w:val="20"/>
        </w:rPr>
      </w:pPr>
      <w:r w:rsidRPr="00B47699">
        <w:rPr>
          <w:rFonts w:ascii="Calibri" w:hAnsi="Calibri"/>
          <w:sz w:val="20"/>
          <w:szCs w:val="20"/>
        </w:rPr>
        <w:t>régime exempté de notification au titre du règlement (UE) n° 651/2014 de la Commission du 17 juin 2014 concernant l’application des articles 107 et 108 déclarant certaines catégories d'aides compatibles avec le marché intérieur,</w:t>
      </w:r>
    </w:p>
    <w:p w14:paraId="013899CF" w14:textId="77777777" w:rsidR="007564D2" w:rsidRPr="007564D2" w:rsidRDefault="00B47699" w:rsidP="007564D2">
      <w:pPr>
        <w:pStyle w:val="normalformulaire"/>
        <w:numPr>
          <w:ilvl w:val="0"/>
          <w:numId w:val="30"/>
        </w:numPr>
        <w:ind w:left="1134" w:hanging="425"/>
        <w:rPr>
          <w:rFonts w:ascii="Calibri" w:hAnsi="Calibri"/>
          <w:sz w:val="20"/>
          <w:szCs w:val="20"/>
        </w:rPr>
      </w:pPr>
      <w:r w:rsidRPr="00B47699">
        <w:rPr>
          <w:rFonts w:ascii="Calibri" w:hAnsi="Calibri"/>
          <w:sz w:val="20"/>
          <w:szCs w:val="20"/>
        </w:rPr>
        <w:t>régime cadre exempté de notification N° SA.40207 relatif aux aides à la formation pour la</w:t>
      </w:r>
      <w:r w:rsidR="007564D2">
        <w:rPr>
          <w:rFonts w:ascii="Calibri" w:hAnsi="Calibri"/>
          <w:sz w:val="20"/>
          <w:szCs w:val="20"/>
        </w:rPr>
        <w:t xml:space="preserve"> période 2014-2020.</w:t>
      </w:r>
    </w:p>
    <w:p w14:paraId="737158D6" w14:textId="77777777" w:rsidR="00B47699" w:rsidRPr="00B47699" w:rsidRDefault="00B47699" w:rsidP="00B47699">
      <w:pPr>
        <w:pStyle w:val="normalformulaire"/>
        <w:rPr>
          <w:rFonts w:ascii="Calibri" w:hAnsi="Calibri"/>
          <w:sz w:val="20"/>
          <w:szCs w:val="20"/>
        </w:rPr>
      </w:pPr>
    </w:p>
    <w:p w14:paraId="5E6A0440" w14:textId="77777777" w:rsidR="00B47699" w:rsidRPr="00B47699" w:rsidRDefault="00B47699" w:rsidP="00B47699">
      <w:pPr>
        <w:pStyle w:val="normalformulaire"/>
        <w:rPr>
          <w:rFonts w:ascii="Calibri" w:hAnsi="Calibri"/>
          <w:sz w:val="20"/>
          <w:szCs w:val="20"/>
        </w:rPr>
      </w:pPr>
      <w:r w:rsidRPr="00B47699">
        <w:rPr>
          <w:rFonts w:ascii="Calibri" w:hAnsi="Calibri"/>
          <w:sz w:val="20"/>
          <w:szCs w:val="20"/>
        </w:rPr>
        <w:t>A titre d'alternative, le règlement (UE) n° 1407/2013 de la Commission du 18 décembre 2013 relatif à l'application des articles 107 et 108 du traité sur le fonctionnement de l'Union européenne aux aides de minimis pourra être utilisé.</w:t>
      </w:r>
    </w:p>
    <w:p w14:paraId="2431F008" w14:textId="77777777" w:rsidR="00B47699" w:rsidRPr="00B47699" w:rsidRDefault="00B47699" w:rsidP="00B47699">
      <w:pPr>
        <w:pStyle w:val="normalformulaire"/>
        <w:rPr>
          <w:rFonts w:ascii="Calibri" w:hAnsi="Calibri"/>
          <w:sz w:val="20"/>
          <w:szCs w:val="20"/>
        </w:rPr>
      </w:pPr>
    </w:p>
    <w:p w14:paraId="2AD22226" w14:textId="77777777" w:rsidR="00B47699" w:rsidRPr="006269B8" w:rsidRDefault="00B47699" w:rsidP="00B47699">
      <w:pPr>
        <w:pStyle w:val="normalformulaire"/>
        <w:numPr>
          <w:ilvl w:val="0"/>
          <w:numId w:val="15"/>
        </w:numPr>
        <w:rPr>
          <w:rFonts w:ascii="Calibri" w:hAnsi="Calibri"/>
          <w:sz w:val="20"/>
          <w:szCs w:val="20"/>
          <w:u w:val="single"/>
        </w:rPr>
      </w:pPr>
      <w:r w:rsidRPr="006269B8">
        <w:rPr>
          <w:rFonts w:ascii="Calibri" w:hAnsi="Calibri"/>
          <w:sz w:val="20"/>
          <w:szCs w:val="20"/>
          <w:u w:val="single"/>
        </w:rPr>
        <w:t>Le m</w:t>
      </w:r>
      <w:r w:rsidR="006269B8">
        <w:rPr>
          <w:rFonts w:ascii="Calibri" w:hAnsi="Calibri"/>
          <w:sz w:val="20"/>
          <w:szCs w:val="20"/>
          <w:u w:val="single"/>
        </w:rPr>
        <w:t xml:space="preserve">ontant minimum d’aide publique </w:t>
      </w:r>
      <w:r w:rsidRPr="006269B8">
        <w:rPr>
          <w:rFonts w:ascii="Calibri" w:hAnsi="Calibri"/>
          <w:sz w:val="20"/>
          <w:szCs w:val="20"/>
          <w:u w:val="single"/>
        </w:rPr>
        <w:t>mobilisé par dossier déposé par le</w:t>
      </w:r>
      <w:r w:rsidR="006269B8">
        <w:rPr>
          <w:rFonts w:ascii="Calibri" w:hAnsi="Calibri"/>
          <w:sz w:val="20"/>
          <w:szCs w:val="20"/>
          <w:u w:val="single"/>
        </w:rPr>
        <w:t xml:space="preserve"> bénéficiaire est de </w:t>
      </w:r>
      <w:r w:rsidR="006269B8" w:rsidRPr="006269B8">
        <w:rPr>
          <w:rFonts w:ascii="Calibri" w:hAnsi="Calibri"/>
          <w:sz w:val="20"/>
          <w:szCs w:val="20"/>
          <w:u w:val="single"/>
        </w:rPr>
        <w:t>6 250 €.</w:t>
      </w:r>
    </w:p>
    <w:p w14:paraId="5A74CAF8" w14:textId="77777777" w:rsidR="00B47699" w:rsidRPr="00B47699" w:rsidRDefault="00B47699" w:rsidP="00B47699">
      <w:pPr>
        <w:pStyle w:val="normalformulaire"/>
        <w:rPr>
          <w:rFonts w:ascii="Calibri" w:hAnsi="Calibri"/>
          <w:sz w:val="20"/>
          <w:szCs w:val="20"/>
        </w:rPr>
      </w:pPr>
      <w:r w:rsidRPr="00B47699">
        <w:rPr>
          <w:rFonts w:ascii="Calibri" w:hAnsi="Calibri"/>
          <w:sz w:val="20"/>
          <w:szCs w:val="20"/>
        </w:rPr>
        <w:t>Ce seuil sera vérifié au moment du dépôt du dossier ainsi qu’au paiement. Au moment du paiement, le montant d’aide publique devra avoir atteint au moins 90% de ce seuil pour que le projet soit éligible.</w:t>
      </w:r>
    </w:p>
    <w:p w14:paraId="4D9B6AA7" w14:textId="77777777" w:rsidR="00B47699" w:rsidRPr="00B47699" w:rsidRDefault="00B47699" w:rsidP="00B47699">
      <w:pPr>
        <w:pStyle w:val="normalformulaire"/>
        <w:rPr>
          <w:rFonts w:ascii="Calibri" w:hAnsi="Calibri"/>
          <w:sz w:val="20"/>
          <w:szCs w:val="20"/>
        </w:rPr>
      </w:pPr>
    </w:p>
    <w:p w14:paraId="5E576B59" w14:textId="77777777" w:rsidR="00B47699" w:rsidRPr="006269B8" w:rsidRDefault="00B47699" w:rsidP="00B47699">
      <w:pPr>
        <w:pStyle w:val="normalformulaire"/>
        <w:numPr>
          <w:ilvl w:val="0"/>
          <w:numId w:val="15"/>
        </w:numPr>
        <w:rPr>
          <w:rFonts w:ascii="Calibri" w:hAnsi="Calibri"/>
          <w:sz w:val="20"/>
          <w:szCs w:val="20"/>
          <w:u w:val="single"/>
        </w:rPr>
      </w:pPr>
      <w:r w:rsidRPr="006269B8">
        <w:rPr>
          <w:rFonts w:ascii="Calibri" w:hAnsi="Calibri"/>
          <w:sz w:val="20"/>
          <w:szCs w:val="20"/>
          <w:u w:val="single"/>
        </w:rPr>
        <w:t>Le taux de cofin</w:t>
      </w:r>
      <w:r w:rsidR="006269B8">
        <w:rPr>
          <w:rFonts w:ascii="Calibri" w:hAnsi="Calibri"/>
          <w:sz w:val="20"/>
          <w:szCs w:val="20"/>
          <w:u w:val="single"/>
        </w:rPr>
        <w:t xml:space="preserve">ancement du FEADER sera de 80% </w:t>
      </w:r>
      <w:r w:rsidRPr="006269B8">
        <w:rPr>
          <w:rFonts w:ascii="Calibri" w:hAnsi="Calibri"/>
          <w:sz w:val="20"/>
          <w:szCs w:val="20"/>
          <w:u w:val="single"/>
        </w:rPr>
        <w:t>du montant d’aides p</w:t>
      </w:r>
      <w:r w:rsidR="006269B8" w:rsidRPr="006269B8">
        <w:rPr>
          <w:rFonts w:ascii="Calibri" w:hAnsi="Calibri"/>
          <w:sz w:val="20"/>
          <w:szCs w:val="20"/>
          <w:u w:val="single"/>
        </w:rPr>
        <w:t>ubliques accordées au projet.</w:t>
      </w:r>
    </w:p>
    <w:p w14:paraId="5ABE17A3" w14:textId="77777777" w:rsidR="000F06FD" w:rsidRDefault="00B47699" w:rsidP="00B47699">
      <w:pPr>
        <w:pStyle w:val="normalformulaire"/>
        <w:rPr>
          <w:rFonts w:ascii="Calibri" w:hAnsi="Calibri"/>
          <w:sz w:val="20"/>
          <w:szCs w:val="20"/>
        </w:rPr>
      </w:pPr>
      <w:r w:rsidRPr="00B47699">
        <w:rPr>
          <w:rFonts w:ascii="Calibri" w:hAnsi="Calibri"/>
          <w:sz w:val="20"/>
          <w:szCs w:val="20"/>
        </w:rPr>
        <w:t>Les organismes collecteurs agréés par l’État pour la gestion des fonds d’assurance formation (OPCA/FAF) sont des organismes reconnus de droit public. A ce titre, leur autofinancement comme leur participation financière à des actions de formation constituent une contrepartie publique pouvant appeler du FEADER.</w:t>
      </w:r>
    </w:p>
    <w:p w14:paraId="499DAE0B" w14:textId="77777777" w:rsidR="001A79AB" w:rsidRDefault="001A79AB" w:rsidP="005C3672">
      <w:pPr>
        <w:pStyle w:val="normalformulaire"/>
        <w:rPr>
          <w:rFonts w:ascii="Calibri" w:hAnsi="Calibri"/>
          <w:sz w:val="20"/>
          <w:szCs w:val="20"/>
        </w:rPr>
      </w:pPr>
    </w:p>
    <w:p w14:paraId="412AB011" w14:textId="77777777" w:rsidR="006269B8" w:rsidRPr="00B47699" w:rsidRDefault="006269B8" w:rsidP="006269B8">
      <w:pPr>
        <w:pStyle w:val="normalformulaire"/>
        <w:rPr>
          <w:rFonts w:ascii="Calibri" w:hAnsi="Calibri"/>
          <w:b/>
          <w:sz w:val="20"/>
          <w:szCs w:val="20"/>
          <w:u w:val="single"/>
        </w:rPr>
      </w:pPr>
      <w:r w:rsidRPr="00B47699">
        <w:rPr>
          <w:rFonts w:ascii="Calibri" w:hAnsi="Calibri"/>
          <w:b/>
          <w:sz w:val="20"/>
          <w:szCs w:val="20"/>
          <w:u w:val="single"/>
        </w:rPr>
        <w:t>Type d’</w:t>
      </w:r>
      <w:r>
        <w:rPr>
          <w:rFonts w:ascii="Calibri" w:hAnsi="Calibri"/>
          <w:b/>
          <w:sz w:val="20"/>
          <w:szCs w:val="20"/>
          <w:u w:val="single"/>
        </w:rPr>
        <w:t>opération1.2</w:t>
      </w:r>
      <w:r w:rsidRPr="00B47699">
        <w:rPr>
          <w:rFonts w:ascii="Calibri" w:hAnsi="Calibri"/>
          <w:b/>
          <w:sz w:val="20"/>
          <w:szCs w:val="20"/>
          <w:u w:val="single"/>
        </w:rPr>
        <w:t> :</w:t>
      </w:r>
    </w:p>
    <w:p w14:paraId="1DB14E60" w14:textId="77777777" w:rsidR="006269B8" w:rsidRPr="006269B8" w:rsidRDefault="006269B8" w:rsidP="006269B8">
      <w:pPr>
        <w:pStyle w:val="normalformulaire"/>
        <w:numPr>
          <w:ilvl w:val="0"/>
          <w:numId w:val="15"/>
        </w:numPr>
        <w:rPr>
          <w:rFonts w:ascii="Calibri" w:hAnsi="Calibri"/>
          <w:sz w:val="20"/>
          <w:szCs w:val="20"/>
          <w:u w:val="single"/>
        </w:rPr>
      </w:pPr>
      <w:r>
        <w:rPr>
          <w:rFonts w:ascii="Calibri" w:hAnsi="Calibri"/>
          <w:sz w:val="20"/>
          <w:szCs w:val="20"/>
          <w:u w:val="single"/>
        </w:rPr>
        <w:t>Le taux d’aide publique est de</w:t>
      </w:r>
      <w:r w:rsidRPr="006269B8">
        <w:rPr>
          <w:rFonts w:ascii="Calibri" w:hAnsi="Calibri"/>
          <w:sz w:val="20"/>
          <w:szCs w:val="20"/>
          <w:u w:val="single"/>
        </w:rPr>
        <w:t xml:space="preserve"> 100% des dépenses éligibles retenues</w:t>
      </w:r>
      <w:r>
        <w:rPr>
          <w:rFonts w:ascii="Calibri" w:hAnsi="Calibri"/>
          <w:sz w:val="20"/>
          <w:szCs w:val="20"/>
          <w:u w:val="single"/>
        </w:rPr>
        <w:t>.</w:t>
      </w:r>
    </w:p>
    <w:p w14:paraId="36187651" w14:textId="77777777" w:rsidR="00546711" w:rsidRDefault="00546711" w:rsidP="00546711">
      <w:pPr>
        <w:pStyle w:val="normalformulaire"/>
        <w:rPr>
          <w:rFonts w:ascii="Calibri" w:hAnsi="Calibri"/>
          <w:sz w:val="20"/>
          <w:szCs w:val="20"/>
        </w:rPr>
      </w:pPr>
      <w:r w:rsidRPr="00B47699">
        <w:rPr>
          <w:rFonts w:ascii="Calibri" w:hAnsi="Calibri"/>
          <w:sz w:val="20"/>
          <w:szCs w:val="20"/>
        </w:rPr>
        <w:t>Pour les dossiers ne relevant pas de l'annexe 1 du Traité sur le Fonctionnement de l’Union Européenne, le taux d'aide publique appliqué au dossier correspondra au maximum autorisé par le régime d'aide d</w:t>
      </w:r>
      <w:r>
        <w:rPr>
          <w:rFonts w:ascii="Calibri" w:hAnsi="Calibri"/>
          <w:sz w:val="20"/>
          <w:szCs w:val="20"/>
        </w:rPr>
        <w:t>'Etat appliqué au dit dossier.</w:t>
      </w:r>
    </w:p>
    <w:p w14:paraId="637FD92A" w14:textId="77777777" w:rsidR="00546711" w:rsidRDefault="00546711" w:rsidP="00546711">
      <w:pPr>
        <w:pStyle w:val="normalformulaire"/>
        <w:rPr>
          <w:rFonts w:ascii="Calibri" w:hAnsi="Calibri"/>
          <w:sz w:val="20"/>
          <w:szCs w:val="20"/>
        </w:rPr>
      </w:pPr>
    </w:p>
    <w:p w14:paraId="3ABB14FF" w14:textId="77777777" w:rsidR="00546711" w:rsidRPr="00B47699" w:rsidRDefault="00546711" w:rsidP="00546711">
      <w:pPr>
        <w:pStyle w:val="normalformulaire"/>
        <w:rPr>
          <w:rFonts w:ascii="Calibri" w:hAnsi="Calibri"/>
          <w:sz w:val="20"/>
          <w:szCs w:val="20"/>
        </w:rPr>
      </w:pPr>
      <w:r w:rsidRPr="007564D2">
        <w:rPr>
          <w:rFonts w:ascii="Calibri" w:hAnsi="Calibri"/>
          <w:b/>
          <w:sz w:val="20"/>
          <w:szCs w:val="20"/>
          <w:u w:val="single"/>
        </w:rPr>
        <w:t>Secteur forestier</w:t>
      </w:r>
      <w:r>
        <w:rPr>
          <w:rFonts w:ascii="Calibri" w:hAnsi="Calibri"/>
          <w:sz w:val="20"/>
          <w:szCs w:val="20"/>
        </w:rPr>
        <w:t> :</w:t>
      </w:r>
    </w:p>
    <w:p w14:paraId="36215454" w14:textId="77777777" w:rsidR="00546711" w:rsidRDefault="00546711" w:rsidP="00546711">
      <w:pPr>
        <w:pStyle w:val="normalformulaire"/>
        <w:numPr>
          <w:ilvl w:val="0"/>
          <w:numId w:val="30"/>
        </w:numPr>
        <w:ind w:left="1134" w:hanging="425"/>
        <w:rPr>
          <w:rFonts w:ascii="Calibri" w:hAnsi="Calibri"/>
          <w:sz w:val="20"/>
          <w:szCs w:val="20"/>
        </w:rPr>
      </w:pPr>
      <w:r w:rsidRPr="00B47699">
        <w:rPr>
          <w:rFonts w:ascii="Calibri" w:hAnsi="Calibri"/>
          <w:sz w:val="20"/>
          <w:szCs w:val="20"/>
        </w:rPr>
        <w:t>régime exempté au titre du règlement (UE) n° 702/2014 de la Commission du 25 juin 2014 déclarant certaines catégories d'aides, dans les secteurs agricole et forestier et dans les zones rurales, compatibles avec le marché intérieur, en application des articles 107 et 108 du traité sur le fonctionnement de l'Union européenne,</w:t>
      </w:r>
    </w:p>
    <w:p w14:paraId="37ACDE40" w14:textId="77777777" w:rsidR="00546711" w:rsidRDefault="00546711" w:rsidP="00546711">
      <w:pPr>
        <w:pStyle w:val="normalformulaire"/>
        <w:numPr>
          <w:ilvl w:val="0"/>
          <w:numId w:val="30"/>
        </w:numPr>
        <w:ind w:left="1134" w:hanging="425"/>
        <w:rPr>
          <w:rFonts w:ascii="Calibri" w:hAnsi="Calibri"/>
          <w:sz w:val="20"/>
          <w:szCs w:val="20"/>
        </w:rPr>
      </w:pPr>
      <w:r>
        <w:rPr>
          <w:rFonts w:ascii="Calibri" w:hAnsi="Calibri"/>
          <w:sz w:val="20"/>
          <w:szCs w:val="20"/>
        </w:rPr>
        <w:t xml:space="preserve">régime cadre exempté de notification N° SA 42062 </w:t>
      </w:r>
      <w:r w:rsidRPr="007564D2">
        <w:rPr>
          <w:rFonts w:ascii="Calibri" w:hAnsi="Calibri"/>
          <w:sz w:val="20"/>
          <w:szCs w:val="20"/>
        </w:rPr>
        <w:t>relatif aux aides au transfert de</w:t>
      </w:r>
      <w:r>
        <w:rPr>
          <w:rFonts w:ascii="Calibri" w:hAnsi="Calibri"/>
          <w:sz w:val="20"/>
          <w:szCs w:val="20"/>
        </w:rPr>
        <w:t xml:space="preserve"> </w:t>
      </w:r>
      <w:r w:rsidRPr="007564D2">
        <w:rPr>
          <w:rFonts w:ascii="Calibri" w:hAnsi="Calibri"/>
          <w:sz w:val="20"/>
          <w:szCs w:val="20"/>
        </w:rPr>
        <w:t>connaissances et aux actions d'information dans le secteur forestier pour la période</w:t>
      </w:r>
      <w:r>
        <w:rPr>
          <w:rFonts w:ascii="Calibri" w:hAnsi="Calibri"/>
          <w:sz w:val="20"/>
          <w:szCs w:val="20"/>
        </w:rPr>
        <w:t xml:space="preserve"> </w:t>
      </w:r>
      <w:r w:rsidRPr="007564D2">
        <w:rPr>
          <w:rFonts w:ascii="Calibri" w:hAnsi="Calibri"/>
          <w:sz w:val="20"/>
          <w:szCs w:val="20"/>
        </w:rPr>
        <w:t>2015-2020</w:t>
      </w:r>
      <w:r>
        <w:rPr>
          <w:rFonts w:ascii="Calibri" w:hAnsi="Calibri"/>
          <w:sz w:val="20"/>
          <w:szCs w:val="20"/>
        </w:rPr>
        <w:t>.</w:t>
      </w:r>
    </w:p>
    <w:p w14:paraId="7DD71EE1" w14:textId="77777777" w:rsidR="00546711" w:rsidRDefault="00546711" w:rsidP="00546711">
      <w:pPr>
        <w:pStyle w:val="normalformulaire"/>
        <w:rPr>
          <w:rFonts w:ascii="Calibri" w:hAnsi="Calibri"/>
          <w:sz w:val="20"/>
          <w:szCs w:val="20"/>
        </w:rPr>
      </w:pPr>
    </w:p>
    <w:p w14:paraId="40C89194" w14:textId="77777777" w:rsidR="00546711" w:rsidRPr="007564D2" w:rsidRDefault="00546711" w:rsidP="00546711">
      <w:pPr>
        <w:pStyle w:val="normalformulaire"/>
        <w:rPr>
          <w:rFonts w:ascii="Calibri" w:hAnsi="Calibri"/>
          <w:b/>
          <w:sz w:val="20"/>
          <w:szCs w:val="20"/>
          <w:u w:val="single"/>
        </w:rPr>
      </w:pPr>
      <w:r w:rsidRPr="007564D2">
        <w:rPr>
          <w:rFonts w:ascii="Calibri" w:hAnsi="Calibri"/>
          <w:b/>
          <w:sz w:val="20"/>
          <w:szCs w:val="20"/>
          <w:u w:val="single"/>
        </w:rPr>
        <w:t>Hors secteur forestier :</w:t>
      </w:r>
    </w:p>
    <w:p w14:paraId="6985ADB6" w14:textId="77777777" w:rsidR="00546711" w:rsidRPr="007564D2" w:rsidRDefault="00546711" w:rsidP="00546711">
      <w:pPr>
        <w:pStyle w:val="normalformulaire"/>
        <w:numPr>
          <w:ilvl w:val="0"/>
          <w:numId w:val="30"/>
        </w:numPr>
        <w:ind w:left="1134" w:hanging="425"/>
        <w:rPr>
          <w:rFonts w:ascii="Calibri" w:hAnsi="Calibri"/>
          <w:sz w:val="20"/>
          <w:szCs w:val="20"/>
        </w:rPr>
      </w:pPr>
      <w:r w:rsidRPr="00B47699">
        <w:rPr>
          <w:rFonts w:ascii="Calibri" w:hAnsi="Calibri"/>
          <w:sz w:val="20"/>
          <w:szCs w:val="20"/>
        </w:rPr>
        <w:t>régime exempté de notification au titre du règlement (UE) n° 651/2014 de la Commission du 17 juin 2014 concernant l’application des articles 107 et 108 déclarant certaines catégories d'aides compatibles avec le marché intérieur,</w:t>
      </w:r>
    </w:p>
    <w:p w14:paraId="4865FBE1" w14:textId="77777777" w:rsidR="00546711" w:rsidRPr="007564D2" w:rsidRDefault="00546711" w:rsidP="00546711">
      <w:pPr>
        <w:pStyle w:val="normalformulaire"/>
        <w:numPr>
          <w:ilvl w:val="0"/>
          <w:numId w:val="30"/>
        </w:numPr>
        <w:ind w:left="1134" w:hanging="425"/>
        <w:rPr>
          <w:rFonts w:ascii="Calibri" w:hAnsi="Calibri"/>
          <w:sz w:val="20"/>
          <w:szCs w:val="20"/>
        </w:rPr>
      </w:pPr>
      <w:r w:rsidRPr="00B47699">
        <w:rPr>
          <w:rFonts w:ascii="Calibri" w:hAnsi="Calibri"/>
          <w:sz w:val="20"/>
          <w:szCs w:val="20"/>
        </w:rPr>
        <w:t>régime cadre exempté de notification N° SA.40207 relatif aux aides à la formation pour la</w:t>
      </w:r>
      <w:r>
        <w:rPr>
          <w:rFonts w:ascii="Calibri" w:hAnsi="Calibri"/>
          <w:sz w:val="20"/>
          <w:szCs w:val="20"/>
        </w:rPr>
        <w:t xml:space="preserve"> période 2014-2020.</w:t>
      </w:r>
    </w:p>
    <w:p w14:paraId="0B7CBBA3" w14:textId="77777777" w:rsidR="00546711" w:rsidRPr="00B47699" w:rsidRDefault="00546711" w:rsidP="00546711">
      <w:pPr>
        <w:pStyle w:val="normalformulaire"/>
        <w:rPr>
          <w:rFonts w:ascii="Calibri" w:hAnsi="Calibri"/>
          <w:sz w:val="20"/>
          <w:szCs w:val="20"/>
        </w:rPr>
      </w:pPr>
    </w:p>
    <w:p w14:paraId="4B3707F9" w14:textId="77777777" w:rsidR="00546711" w:rsidRPr="00B47699" w:rsidRDefault="00546711" w:rsidP="00546711">
      <w:pPr>
        <w:pStyle w:val="normalformulaire"/>
        <w:rPr>
          <w:rFonts w:ascii="Calibri" w:hAnsi="Calibri"/>
          <w:sz w:val="20"/>
          <w:szCs w:val="20"/>
        </w:rPr>
      </w:pPr>
      <w:r w:rsidRPr="00B47699">
        <w:rPr>
          <w:rFonts w:ascii="Calibri" w:hAnsi="Calibri"/>
          <w:sz w:val="20"/>
          <w:szCs w:val="20"/>
        </w:rPr>
        <w:t>A titre d'alternative, le règlement (UE) n° 1407/2013 de la Commission du 18 décembre 2013 relatif à l'application des articles 107 et 108 du traité sur le fonctionnement de l'Union européenne aux aides de minimis pourra être utilisé.</w:t>
      </w:r>
    </w:p>
    <w:p w14:paraId="1939B84C" w14:textId="77777777" w:rsidR="00546711" w:rsidRPr="006269B8" w:rsidRDefault="00546711" w:rsidP="006269B8">
      <w:pPr>
        <w:pStyle w:val="normalformulaire"/>
        <w:rPr>
          <w:rFonts w:ascii="Calibri" w:hAnsi="Calibri"/>
          <w:sz w:val="20"/>
          <w:szCs w:val="20"/>
        </w:rPr>
      </w:pPr>
    </w:p>
    <w:p w14:paraId="565FF11B" w14:textId="77777777" w:rsidR="006269B8" w:rsidRPr="006269B8" w:rsidRDefault="006269B8" w:rsidP="006269B8">
      <w:pPr>
        <w:pStyle w:val="normalformulaire"/>
        <w:numPr>
          <w:ilvl w:val="0"/>
          <w:numId w:val="15"/>
        </w:numPr>
        <w:rPr>
          <w:rFonts w:ascii="Calibri" w:hAnsi="Calibri"/>
          <w:sz w:val="20"/>
          <w:szCs w:val="20"/>
          <w:u w:val="single"/>
        </w:rPr>
      </w:pPr>
      <w:r w:rsidRPr="006269B8">
        <w:rPr>
          <w:rFonts w:ascii="Calibri" w:hAnsi="Calibri"/>
          <w:sz w:val="20"/>
          <w:szCs w:val="20"/>
          <w:u w:val="single"/>
        </w:rPr>
        <w:t xml:space="preserve">Le montant minimum d’aide publique mobilisé par dossier </w:t>
      </w:r>
      <w:r>
        <w:rPr>
          <w:rFonts w:ascii="Calibri" w:hAnsi="Calibri"/>
          <w:sz w:val="20"/>
          <w:szCs w:val="20"/>
          <w:u w:val="single"/>
        </w:rPr>
        <w:t xml:space="preserve">déposé par le bénéficiaire est de </w:t>
      </w:r>
      <w:r w:rsidRPr="006269B8">
        <w:rPr>
          <w:rFonts w:ascii="Calibri" w:hAnsi="Calibri"/>
          <w:sz w:val="20"/>
          <w:szCs w:val="20"/>
          <w:u w:val="single"/>
        </w:rPr>
        <w:t xml:space="preserve">6 250 €. </w:t>
      </w:r>
    </w:p>
    <w:p w14:paraId="39B18D2C" w14:textId="77777777" w:rsidR="006269B8" w:rsidRPr="006269B8" w:rsidRDefault="006269B8" w:rsidP="006269B8">
      <w:pPr>
        <w:pStyle w:val="normalformulaire"/>
        <w:rPr>
          <w:rFonts w:ascii="Calibri" w:hAnsi="Calibri"/>
          <w:sz w:val="20"/>
          <w:szCs w:val="20"/>
        </w:rPr>
      </w:pPr>
      <w:r w:rsidRPr="006269B8">
        <w:rPr>
          <w:rFonts w:ascii="Calibri" w:hAnsi="Calibri"/>
          <w:sz w:val="20"/>
          <w:szCs w:val="20"/>
        </w:rPr>
        <w:t>Ce seuil sera vérifié au moment du dépôt du dossier ainsi qu’au paiement. Au moment du paiement, le montant d’aide publique devra avoir atteint au moins 90% de ce seuil pour que le projet soit éligible.</w:t>
      </w:r>
    </w:p>
    <w:p w14:paraId="6B81AE31" w14:textId="77777777" w:rsidR="006269B8" w:rsidRPr="006269B8" w:rsidRDefault="006269B8" w:rsidP="006269B8">
      <w:pPr>
        <w:pStyle w:val="normalformulaire"/>
        <w:rPr>
          <w:rFonts w:ascii="Calibri" w:hAnsi="Calibri"/>
          <w:sz w:val="20"/>
          <w:szCs w:val="20"/>
        </w:rPr>
      </w:pPr>
    </w:p>
    <w:p w14:paraId="69048C81" w14:textId="77777777" w:rsidR="000F06FD" w:rsidRPr="006269B8" w:rsidRDefault="006269B8" w:rsidP="006269B8">
      <w:pPr>
        <w:pStyle w:val="normalformulaire"/>
        <w:numPr>
          <w:ilvl w:val="0"/>
          <w:numId w:val="15"/>
        </w:numPr>
        <w:rPr>
          <w:rFonts w:ascii="Calibri" w:hAnsi="Calibri"/>
          <w:sz w:val="20"/>
          <w:szCs w:val="20"/>
          <w:u w:val="single"/>
        </w:rPr>
      </w:pPr>
      <w:r w:rsidRPr="006269B8">
        <w:rPr>
          <w:rFonts w:ascii="Calibri" w:hAnsi="Calibri"/>
          <w:sz w:val="20"/>
          <w:szCs w:val="20"/>
          <w:u w:val="single"/>
        </w:rPr>
        <w:t>Le taux de cofinancement du FEADER sera de 80% du montant d’aides publiques accordées au projet.</w:t>
      </w:r>
    </w:p>
    <w:p w14:paraId="6E8F10B2" w14:textId="77777777" w:rsidR="00E1596A" w:rsidRPr="00936BB9" w:rsidRDefault="00E1596A" w:rsidP="00C87479">
      <w:pPr>
        <w:pStyle w:val="normalformulaire"/>
        <w:rPr>
          <w:rFonts w:ascii="Calibri" w:hAnsi="Calibri"/>
          <w:sz w:val="20"/>
          <w:szCs w:val="20"/>
        </w:rPr>
      </w:pPr>
    </w:p>
    <w:p w14:paraId="018062B8" w14:textId="77777777" w:rsidR="009E13BD" w:rsidRPr="009E13BD" w:rsidRDefault="009E13BD" w:rsidP="009E13BD">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sidRPr="009E13BD">
        <w:rPr>
          <w:rFonts w:ascii="Arial" w:hAnsi="Arial" w:cs="Arial"/>
          <w:b/>
          <w:smallCaps/>
          <w:color w:val="FFFFFF" w:themeColor="background1"/>
          <w:sz w:val="24"/>
          <w:szCs w:val="24"/>
        </w:rPr>
        <w:t>Indications pour vous aider à remplir les rubriques du formulaire</w:t>
      </w:r>
    </w:p>
    <w:p w14:paraId="3557EF9B" w14:textId="77777777" w:rsidR="009E13BD" w:rsidRPr="00936BB9" w:rsidRDefault="009E13BD" w:rsidP="009E13BD">
      <w:pPr>
        <w:pStyle w:val="normalformulaire"/>
        <w:rPr>
          <w:rFonts w:ascii="Calibri" w:hAnsi="Calibri"/>
          <w:sz w:val="20"/>
          <w:szCs w:val="20"/>
        </w:rPr>
      </w:pPr>
    </w:p>
    <w:p w14:paraId="098FE115" w14:textId="77777777" w:rsidR="009E13BD" w:rsidRPr="007150E7" w:rsidRDefault="009E13BD" w:rsidP="009E13BD">
      <w:pPr>
        <w:pStyle w:val="normalformulaire"/>
        <w:rPr>
          <w:rFonts w:ascii="Calibri" w:hAnsi="Calibri"/>
          <w:b/>
          <w:sz w:val="22"/>
          <w:szCs w:val="20"/>
          <w:u w:val="single"/>
        </w:rPr>
      </w:pPr>
      <w:r w:rsidRPr="007150E7">
        <w:rPr>
          <w:rFonts w:ascii="Calibri" w:hAnsi="Calibri"/>
          <w:b/>
          <w:sz w:val="22"/>
          <w:szCs w:val="20"/>
          <w:u w:val="single"/>
        </w:rPr>
        <w:t xml:space="preserve">Identification du demandeur </w:t>
      </w:r>
    </w:p>
    <w:p w14:paraId="6FBAA473" w14:textId="77777777" w:rsidR="001C6721" w:rsidRPr="001C6721" w:rsidRDefault="001C6721" w:rsidP="001C6721">
      <w:pPr>
        <w:pStyle w:val="normalformulaire"/>
        <w:rPr>
          <w:rFonts w:ascii="Calibri" w:hAnsi="Calibri"/>
          <w:b/>
          <w:sz w:val="20"/>
          <w:szCs w:val="20"/>
        </w:rPr>
      </w:pPr>
      <w:r w:rsidRPr="001C6721">
        <w:rPr>
          <w:rFonts w:ascii="Calibri" w:hAnsi="Calibri"/>
          <w:b/>
          <w:sz w:val="20"/>
          <w:szCs w:val="20"/>
        </w:rPr>
        <w:t>Le n° de SIRET est obligatoire pour que votre dossier soit éligible.</w:t>
      </w:r>
    </w:p>
    <w:p w14:paraId="6643D2B6" w14:textId="77777777" w:rsidR="001C6721" w:rsidRPr="001C6721" w:rsidRDefault="001C6721" w:rsidP="001C6721">
      <w:pPr>
        <w:pStyle w:val="normalformulaire"/>
        <w:rPr>
          <w:rFonts w:ascii="Calibri" w:hAnsi="Calibri"/>
          <w:sz w:val="20"/>
          <w:szCs w:val="20"/>
        </w:rPr>
      </w:pPr>
    </w:p>
    <w:p w14:paraId="52F78D2C"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Toutes les personnes morales immatriculés au registre du commerce et des sociétés, au répertoire des métiers, employeur de personnel salarié, soumis à des obligations fiscales ou bien bénéficiaires de transferts financiers publics disposent d’un n° SIRET.</w:t>
      </w:r>
    </w:p>
    <w:p w14:paraId="7DEFB0E4" w14:textId="77777777" w:rsidR="001C6721" w:rsidRDefault="001C6721" w:rsidP="001C6721">
      <w:pPr>
        <w:pStyle w:val="normalformulaire"/>
        <w:rPr>
          <w:rFonts w:ascii="Calibri" w:hAnsi="Calibri"/>
          <w:sz w:val="20"/>
          <w:szCs w:val="20"/>
        </w:rPr>
      </w:pPr>
    </w:p>
    <w:p w14:paraId="6F6207D9"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 xml:space="preserve">Si vous ne connaissez pas votre n° SIRET : vous pouvez le retrouver sur des </w:t>
      </w:r>
      <w:r>
        <w:rPr>
          <w:rFonts w:ascii="Calibri" w:hAnsi="Calibri"/>
          <w:sz w:val="20"/>
          <w:szCs w:val="20"/>
        </w:rPr>
        <w:t>sites internet gratuits comme «infogreffe.fr</w:t>
      </w:r>
      <w:r w:rsidRPr="001C6721">
        <w:rPr>
          <w:rFonts w:ascii="Calibri" w:hAnsi="Calibri"/>
          <w:sz w:val="20"/>
          <w:szCs w:val="20"/>
        </w:rPr>
        <w:t>».</w:t>
      </w:r>
    </w:p>
    <w:p w14:paraId="1ED3F4C3" w14:textId="77777777" w:rsidR="001C6721" w:rsidRDefault="001C6721" w:rsidP="001C6721">
      <w:pPr>
        <w:pStyle w:val="normalformulaire"/>
        <w:rPr>
          <w:rFonts w:ascii="Calibri" w:hAnsi="Calibri"/>
          <w:sz w:val="20"/>
          <w:szCs w:val="20"/>
        </w:rPr>
      </w:pPr>
    </w:p>
    <w:p w14:paraId="4461AA17"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lastRenderedPageBreak/>
        <w:t>Si vous n’êtes pas immatriculé(e) : afin que votre demande d’aide puisse être considérée complète, veuillez-vous adresser à un Centre de Formalités des Entreprises (CFE) pour qu’un N° SIRET vous soit attribué. Vous pouvez aussi télécharger une lettre type de demande de création d’un SIRET sur le site internet gratuit « service-public.fr » et la transmettre directement à votre Direction Régionale de l’INSEE (dont les coordonnées sont disponibles sur le site «insee.fr»). Il vous est recommandé de faire ces démarches avant de déposer votre demande d’aide.</w:t>
      </w:r>
    </w:p>
    <w:p w14:paraId="71C7189B" w14:textId="77777777" w:rsidR="001C6721" w:rsidRPr="001C6721" w:rsidRDefault="001C6721" w:rsidP="001C6721">
      <w:pPr>
        <w:pStyle w:val="normalformulaire"/>
        <w:rPr>
          <w:rFonts w:ascii="Calibri" w:hAnsi="Calibri"/>
          <w:sz w:val="20"/>
          <w:szCs w:val="20"/>
        </w:rPr>
      </w:pPr>
    </w:p>
    <w:p w14:paraId="7E07F3DB" w14:textId="77777777" w:rsidR="009E13BD" w:rsidRDefault="001C6721" w:rsidP="001C6721">
      <w:pPr>
        <w:pStyle w:val="normalformulaire"/>
        <w:rPr>
          <w:rFonts w:ascii="Calibri" w:hAnsi="Calibri"/>
          <w:sz w:val="20"/>
          <w:szCs w:val="20"/>
        </w:rPr>
      </w:pPr>
      <w:r w:rsidRPr="001C6721">
        <w:rPr>
          <w:rFonts w:ascii="Calibri" w:hAnsi="Calibri"/>
          <w:sz w:val="20"/>
          <w:szCs w:val="20"/>
        </w:rPr>
        <w:t xml:space="preserve">Le représentant légal d'une personne morale est un individu qui a les pouvoirs pour engager la responsabilité de la structure (le maire pour une commune, le président pour une association, </w:t>
      </w:r>
      <w:r>
        <w:rPr>
          <w:rFonts w:ascii="Calibri" w:hAnsi="Calibri"/>
          <w:sz w:val="20"/>
          <w:szCs w:val="20"/>
        </w:rPr>
        <w:t>le gérant pour une société…).</w:t>
      </w:r>
    </w:p>
    <w:p w14:paraId="12231B03" w14:textId="77777777" w:rsidR="001C6721" w:rsidRPr="00C35CDA" w:rsidRDefault="001C6721" w:rsidP="001C6721">
      <w:pPr>
        <w:pStyle w:val="normalformulaire"/>
        <w:rPr>
          <w:rFonts w:ascii="Calibri" w:hAnsi="Calibri"/>
          <w:sz w:val="20"/>
          <w:szCs w:val="20"/>
          <w:highlight w:val="yellow"/>
        </w:rPr>
      </w:pPr>
    </w:p>
    <w:p w14:paraId="67CFFEB4" w14:textId="77777777" w:rsidR="009E13BD" w:rsidRPr="007150E7" w:rsidRDefault="009E13BD" w:rsidP="009E13BD">
      <w:pPr>
        <w:pStyle w:val="normalformulaire"/>
        <w:rPr>
          <w:rFonts w:ascii="Calibri" w:hAnsi="Calibri"/>
          <w:b/>
          <w:sz w:val="22"/>
          <w:szCs w:val="20"/>
          <w:u w:val="single"/>
        </w:rPr>
      </w:pPr>
      <w:r w:rsidRPr="007150E7">
        <w:rPr>
          <w:rFonts w:ascii="Calibri" w:hAnsi="Calibri"/>
          <w:b/>
          <w:sz w:val="22"/>
          <w:szCs w:val="20"/>
          <w:u w:val="single"/>
        </w:rPr>
        <w:t>Coordonnées du demandeur</w:t>
      </w:r>
    </w:p>
    <w:p w14:paraId="316B3D92" w14:textId="77777777" w:rsidR="009E13BD" w:rsidRPr="006729BB" w:rsidRDefault="009E13BD" w:rsidP="009E13BD">
      <w:pPr>
        <w:pStyle w:val="normalformulaire"/>
        <w:rPr>
          <w:rFonts w:ascii="Calibri" w:hAnsi="Calibri"/>
          <w:sz w:val="20"/>
          <w:szCs w:val="20"/>
        </w:rPr>
      </w:pPr>
      <w:r w:rsidRPr="006729BB">
        <w:rPr>
          <w:rFonts w:ascii="Calibri" w:hAnsi="Calibri"/>
          <w:sz w:val="20"/>
          <w:szCs w:val="20"/>
        </w:rPr>
        <w:t>Il est important de pouvoir communiquer facilement avec vous (par exemple dans le cas de pièce manquante dans votre dossier) et par tous les moyens que vous jugez utiles.</w:t>
      </w:r>
    </w:p>
    <w:p w14:paraId="7A25DF61" w14:textId="77777777" w:rsidR="009E13BD" w:rsidRDefault="009E13BD" w:rsidP="009E13BD">
      <w:pPr>
        <w:pStyle w:val="normalformulaire"/>
        <w:rPr>
          <w:rFonts w:ascii="Calibri" w:hAnsi="Calibri"/>
          <w:sz w:val="20"/>
          <w:szCs w:val="20"/>
        </w:rPr>
      </w:pPr>
    </w:p>
    <w:p w14:paraId="19F7882C" w14:textId="77777777" w:rsidR="003D7F22" w:rsidRPr="006729BB" w:rsidRDefault="003D7F22" w:rsidP="009E13BD">
      <w:pPr>
        <w:pStyle w:val="normalformulaire"/>
        <w:rPr>
          <w:rFonts w:ascii="Calibri" w:hAnsi="Calibri"/>
          <w:sz w:val="20"/>
          <w:szCs w:val="20"/>
        </w:rPr>
      </w:pPr>
    </w:p>
    <w:p w14:paraId="482FC43E" w14:textId="77777777" w:rsidR="009E13BD" w:rsidRPr="007150E7" w:rsidRDefault="001E09DA" w:rsidP="009E13BD">
      <w:pPr>
        <w:pStyle w:val="normalformulaire"/>
        <w:rPr>
          <w:rFonts w:ascii="Calibri" w:hAnsi="Calibri"/>
          <w:b/>
          <w:sz w:val="22"/>
          <w:szCs w:val="20"/>
          <w:u w:val="single"/>
        </w:rPr>
      </w:pPr>
      <w:r w:rsidRPr="007150E7">
        <w:rPr>
          <w:rFonts w:ascii="Calibri" w:hAnsi="Calibri"/>
          <w:b/>
          <w:sz w:val="22"/>
          <w:szCs w:val="20"/>
          <w:u w:val="single"/>
        </w:rPr>
        <w:t xml:space="preserve">Identification </w:t>
      </w:r>
      <w:r w:rsidR="009E13BD" w:rsidRPr="007150E7">
        <w:rPr>
          <w:rFonts w:ascii="Calibri" w:hAnsi="Calibri"/>
          <w:b/>
          <w:sz w:val="22"/>
          <w:szCs w:val="20"/>
          <w:u w:val="single"/>
        </w:rPr>
        <w:t>du projet</w:t>
      </w:r>
    </w:p>
    <w:p w14:paraId="6B886A91" w14:textId="77777777" w:rsidR="009E13BD" w:rsidRPr="006729BB" w:rsidRDefault="001E09DA" w:rsidP="009E13BD">
      <w:pPr>
        <w:pStyle w:val="normalformulaire"/>
        <w:rPr>
          <w:rFonts w:ascii="Calibri" w:hAnsi="Calibri"/>
          <w:sz w:val="20"/>
          <w:szCs w:val="20"/>
        </w:rPr>
      </w:pPr>
      <w:r w:rsidRPr="006729BB">
        <w:rPr>
          <w:rFonts w:ascii="Calibri" w:hAnsi="Calibri"/>
          <w:sz w:val="20"/>
          <w:szCs w:val="20"/>
        </w:rPr>
        <w:t xml:space="preserve">Cette partie du formulaire de demande d’aide </w:t>
      </w:r>
      <w:r w:rsidR="006729BB" w:rsidRPr="006729BB">
        <w:rPr>
          <w:rFonts w:ascii="Calibri" w:hAnsi="Calibri"/>
          <w:sz w:val="20"/>
          <w:szCs w:val="20"/>
        </w:rPr>
        <w:t xml:space="preserve">renvoie à l’annexe 1 que vous devez </w:t>
      </w:r>
      <w:r w:rsidR="006729BB" w:rsidRPr="006729BB">
        <w:rPr>
          <w:rFonts w:ascii="Calibri" w:hAnsi="Calibri"/>
          <w:sz w:val="20"/>
          <w:szCs w:val="20"/>
          <w:u w:val="single"/>
        </w:rPr>
        <w:t>obligatoirement</w:t>
      </w:r>
      <w:r w:rsidR="006729BB" w:rsidRPr="006729BB">
        <w:rPr>
          <w:rFonts w:ascii="Calibri" w:hAnsi="Calibri"/>
          <w:sz w:val="20"/>
          <w:szCs w:val="20"/>
        </w:rPr>
        <w:t xml:space="preserve"> compléter en fonction du type d’opération dans lequel s’inscrit votre projet.</w:t>
      </w:r>
    </w:p>
    <w:p w14:paraId="6B6D3A07" w14:textId="77777777" w:rsidR="00FE1E7D" w:rsidRPr="00C35CDA" w:rsidRDefault="00FE1E7D" w:rsidP="009E13BD">
      <w:pPr>
        <w:pStyle w:val="normalformulaire"/>
        <w:rPr>
          <w:rFonts w:ascii="Calibri" w:hAnsi="Calibri"/>
          <w:sz w:val="20"/>
          <w:szCs w:val="20"/>
          <w:highlight w:val="yellow"/>
        </w:rPr>
      </w:pPr>
    </w:p>
    <w:p w14:paraId="58581A66" w14:textId="77777777" w:rsidR="00DD66E4" w:rsidRPr="007150E7" w:rsidRDefault="00DD66E4" w:rsidP="009E13BD">
      <w:pPr>
        <w:pStyle w:val="normalformulaire"/>
        <w:rPr>
          <w:rFonts w:ascii="Calibri" w:hAnsi="Calibri"/>
          <w:b/>
          <w:sz w:val="22"/>
          <w:szCs w:val="20"/>
          <w:u w:val="single"/>
        </w:rPr>
      </w:pPr>
      <w:r w:rsidRPr="007150E7">
        <w:rPr>
          <w:rFonts w:ascii="Calibri" w:hAnsi="Calibri"/>
          <w:b/>
          <w:sz w:val="22"/>
          <w:szCs w:val="20"/>
          <w:u w:val="single"/>
        </w:rPr>
        <w:t>Critères de sélection :</w:t>
      </w:r>
    </w:p>
    <w:p w14:paraId="46F99EA2" w14:textId="77777777" w:rsidR="00DD66E4" w:rsidRPr="006729BB" w:rsidRDefault="00DD66E4" w:rsidP="009E13BD">
      <w:pPr>
        <w:pStyle w:val="normalformulaire"/>
        <w:rPr>
          <w:rFonts w:ascii="Calibri" w:hAnsi="Calibri"/>
          <w:sz w:val="20"/>
          <w:szCs w:val="20"/>
        </w:rPr>
      </w:pPr>
      <w:r w:rsidRPr="006729BB">
        <w:rPr>
          <w:rFonts w:ascii="Calibri" w:hAnsi="Calibri"/>
          <w:sz w:val="20"/>
          <w:szCs w:val="20"/>
        </w:rPr>
        <w:t>Voir ci-dessous la rubrique « une sélection des projets pourquoi ? »</w:t>
      </w:r>
    </w:p>
    <w:p w14:paraId="7147960C" w14:textId="77777777" w:rsidR="00D27AED" w:rsidRPr="00C35CDA" w:rsidRDefault="00D27AED" w:rsidP="009E13BD">
      <w:pPr>
        <w:pStyle w:val="normalformulaire"/>
        <w:rPr>
          <w:rFonts w:ascii="Calibri" w:hAnsi="Calibri"/>
          <w:sz w:val="20"/>
          <w:szCs w:val="20"/>
          <w:highlight w:val="yellow"/>
        </w:rPr>
      </w:pPr>
    </w:p>
    <w:p w14:paraId="62544B76" w14:textId="77777777" w:rsidR="009E13BD" w:rsidRPr="007150E7" w:rsidRDefault="009E13BD" w:rsidP="009E13BD">
      <w:pPr>
        <w:pStyle w:val="normalformulaire"/>
        <w:rPr>
          <w:rFonts w:ascii="Calibri" w:hAnsi="Calibri"/>
          <w:b/>
          <w:sz w:val="22"/>
          <w:szCs w:val="20"/>
          <w:u w:val="single"/>
        </w:rPr>
      </w:pPr>
      <w:r w:rsidRPr="007150E7">
        <w:rPr>
          <w:rFonts w:ascii="Calibri" w:hAnsi="Calibri"/>
          <w:b/>
          <w:sz w:val="22"/>
          <w:szCs w:val="20"/>
          <w:u w:val="single"/>
        </w:rPr>
        <w:t>Plan de financement du projet</w:t>
      </w:r>
    </w:p>
    <w:p w14:paraId="56DFC682" w14:textId="77777777" w:rsidR="002F2733" w:rsidRPr="00C35CDA" w:rsidRDefault="002F2733" w:rsidP="00DD66E4">
      <w:pPr>
        <w:pStyle w:val="normalformulaire"/>
        <w:rPr>
          <w:rFonts w:ascii="Calibri" w:hAnsi="Calibri"/>
          <w:sz w:val="20"/>
          <w:szCs w:val="20"/>
          <w:highlight w:val="yellow"/>
        </w:rPr>
      </w:pPr>
    </w:p>
    <w:p w14:paraId="61CF3E7E" w14:textId="77777777" w:rsidR="002F2733" w:rsidRPr="006729BB" w:rsidRDefault="002F2733" w:rsidP="00DD66E4">
      <w:pPr>
        <w:pStyle w:val="normalformulaire"/>
        <w:rPr>
          <w:rFonts w:ascii="Calibri" w:hAnsi="Calibri"/>
          <w:sz w:val="20"/>
          <w:szCs w:val="20"/>
        </w:rPr>
      </w:pPr>
      <w:r w:rsidRPr="006729BB">
        <w:rPr>
          <w:rFonts w:ascii="Calibri" w:hAnsi="Calibri"/>
          <w:sz w:val="20"/>
          <w:szCs w:val="20"/>
          <w:u w:val="single"/>
        </w:rPr>
        <w:t>Dépenses prévisionnelles</w:t>
      </w:r>
      <w:r w:rsidRPr="006729BB">
        <w:rPr>
          <w:rFonts w:ascii="Calibri" w:hAnsi="Calibri"/>
          <w:sz w:val="20"/>
          <w:szCs w:val="20"/>
        </w:rPr>
        <w:t> :</w:t>
      </w:r>
    </w:p>
    <w:p w14:paraId="669D5CBC" w14:textId="77777777" w:rsidR="00DD66E4" w:rsidRDefault="006729BB" w:rsidP="00DD66E4">
      <w:pPr>
        <w:pStyle w:val="normalformulaire"/>
        <w:rPr>
          <w:rFonts w:ascii="Calibri" w:hAnsi="Calibri"/>
          <w:sz w:val="20"/>
          <w:szCs w:val="20"/>
        </w:rPr>
      </w:pPr>
      <w:r w:rsidRPr="006729BB">
        <w:rPr>
          <w:rFonts w:ascii="Calibri" w:hAnsi="Calibri"/>
          <w:sz w:val="20"/>
          <w:szCs w:val="20"/>
        </w:rPr>
        <w:t>Les tableaux concernant les dépenses prévisionnelles sont à compléter sur l’</w:t>
      </w:r>
      <w:r w:rsidR="00962C52">
        <w:rPr>
          <w:rFonts w:ascii="Calibri" w:hAnsi="Calibri"/>
          <w:sz w:val="20"/>
          <w:szCs w:val="20"/>
        </w:rPr>
        <w:t>annexe 1 correspondant à vot</w:t>
      </w:r>
      <w:r w:rsidRPr="006729BB">
        <w:rPr>
          <w:rFonts w:ascii="Calibri" w:hAnsi="Calibri"/>
          <w:sz w:val="20"/>
          <w:szCs w:val="20"/>
        </w:rPr>
        <w:t>r</w:t>
      </w:r>
      <w:r w:rsidR="00962C52">
        <w:rPr>
          <w:rFonts w:ascii="Calibri" w:hAnsi="Calibri"/>
          <w:sz w:val="20"/>
          <w:szCs w:val="20"/>
        </w:rPr>
        <w:t>e</w:t>
      </w:r>
      <w:r w:rsidRPr="006729BB">
        <w:rPr>
          <w:rFonts w:ascii="Calibri" w:hAnsi="Calibri"/>
          <w:sz w:val="20"/>
          <w:szCs w:val="20"/>
        </w:rPr>
        <w:t xml:space="preserve"> type d’opération.</w:t>
      </w:r>
    </w:p>
    <w:p w14:paraId="3DFB86E4" w14:textId="77777777" w:rsidR="001C6721" w:rsidRDefault="001C6721" w:rsidP="00DD66E4">
      <w:pPr>
        <w:pStyle w:val="normalformulaire"/>
        <w:rPr>
          <w:rFonts w:ascii="Calibri" w:hAnsi="Calibri"/>
          <w:sz w:val="20"/>
          <w:szCs w:val="20"/>
        </w:rPr>
      </w:pPr>
    </w:p>
    <w:p w14:paraId="7572B68F" w14:textId="77777777" w:rsidR="001C6721" w:rsidRPr="001C6721" w:rsidRDefault="001C6721" w:rsidP="001C6721">
      <w:pPr>
        <w:pStyle w:val="normalformulaire"/>
        <w:numPr>
          <w:ilvl w:val="0"/>
          <w:numId w:val="15"/>
        </w:numPr>
        <w:rPr>
          <w:rFonts w:ascii="Calibri" w:hAnsi="Calibri"/>
          <w:b/>
          <w:sz w:val="20"/>
          <w:szCs w:val="20"/>
        </w:rPr>
      </w:pPr>
      <w:r w:rsidRPr="001C6721">
        <w:rPr>
          <w:rFonts w:ascii="Calibri" w:hAnsi="Calibri"/>
          <w:b/>
          <w:sz w:val="20"/>
          <w:szCs w:val="20"/>
        </w:rPr>
        <w:t>Dépenses sur factures à supporter par le demandeur</w:t>
      </w:r>
    </w:p>
    <w:p w14:paraId="4CD29511"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Les dépenses prévisionnelles sur factu</w:t>
      </w:r>
      <w:r>
        <w:rPr>
          <w:rFonts w:ascii="Calibri" w:hAnsi="Calibri"/>
          <w:sz w:val="20"/>
          <w:szCs w:val="20"/>
        </w:rPr>
        <w:t>re indiquées dans l’annexe 1 du</w:t>
      </w:r>
      <w:r w:rsidRPr="001C6721">
        <w:rPr>
          <w:rFonts w:ascii="Calibri" w:hAnsi="Calibri"/>
          <w:sz w:val="20"/>
          <w:szCs w:val="20"/>
        </w:rPr>
        <w:t xml:space="preserve"> formulaire de demande d’aide doivent être justifiées. Il existe deux méthodes de justifications des coûts :</w:t>
      </w:r>
    </w:p>
    <w:p w14:paraId="45AD969A" w14:textId="77777777" w:rsidR="001C6721" w:rsidRPr="001C6721" w:rsidRDefault="001C6721" w:rsidP="001C6721">
      <w:pPr>
        <w:pStyle w:val="normalformulaire"/>
        <w:ind w:firstLine="709"/>
        <w:rPr>
          <w:rFonts w:ascii="Calibri" w:hAnsi="Calibri"/>
          <w:sz w:val="20"/>
          <w:szCs w:val="20"/>
          <w:u w:val="single"/>
        </w:rPr>
      </w:pPr>
      <w:r w:rsidRPr="001C6721">
        <w:rPr>
          <w:rFonts w:ascii="Calibri" w:hAnsi="Calibri"/>
          <w:sz w:val="20"/>
          <w:szCs w:val="20"/>
          <w:u w:val="single"/>
        </w:rPr>
        <w:t>1/ Présentation d’offres par des fournisseurs, des prestataires, des sous-traitants,…</w:t>
      </w:r>
    </w:p>
    <w:p w14:paraId="2F775B3A"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Les pièces justificatives à fournir peuvent être :</w:t>
      </w:r>
    </w:p>
    <w:p w14:paraId="10F38C47" w14:textId="77777777" w:rsidR="001C6721" w:rsidRPr="001C6721" w:rsidRDefault="001C6721" w:rsidP="001C6721">
      <w:pPr>
        <w:pStyle w:val="normalformulaire"/>
        <w:rPr>
          <w:rFonts w:ascii="Calibri" w:hAnsi="Calibri"/>
          <w:sz w:val="20"/>
          <w:szCs w:val="20"/>
        </w:rPr>
      </w:pPr>
      <w:r>
        <w:rPr>
          <w:rFonts w:ascii="Calibri" w:hAnsi="Calibri"/>
          <w:sz w:val="20"/>
          <w:szCs w:val="20"/>
        </w:rPr>
        <w:t xml:space="preserve">- </w:t>
      </w:r>
      <w:r w:rsidRPr="001C6721">
        <w:rPr>
          <w:rFonts w:ascii="Calibri" w:hAnsi="Calibri"/>
          <w:sz w:val="20"/>
          <w:szCs w:val="20"/>
        </w:rPr>
        <w:t>des devis,</w:t>
      </w:r>
    </w:p>
    <w:p w14:paraId="6A5928DA" w14:textId="77777777" w:rsidR="001C6721" w:rsidRPr="001C6721" w:rsidRDefault="001C6721" w:rsidP="001C6721">
      <w:pPr>
        <w:pStyle w:val="normalformulaire"/>
        <w:rPr>
          <w:rFonts w:ascii="Calibri" w:hAnsi="Calibri"/>
          <w:sz w:val="20"/>
          <w:szCs w:val="20"/>
        </w:rPr>
      </w:pPr>
      <w:r>
        <w:rPr>
          <w:rFonts w:ascii="Calibri" w:hAnsi="Calibri"/>
          <w:sz w:val="20"/>
          <w:szCs w:val="20"/>
        </w:rPr>
        <w:t xml:space="preserve">- </w:t>
      </w:r>
      <w:r w:rsidRPr="001C6721">
        <w:rPr>
          <w:rFonts w:ascii="Calibri" w:hAnsi="Calibri"/>
          <w:sz w:val="20"/>
          <w:szCs w:val="20"/>
        </w:rPr>
        <w:t>des factures pro-forma,</w:t>
      </w:r>
    </w:p>
    <w:p w14:paraId="798121B6" w14:textId="77777777" w:rsidR="001C6721" w:rsidRPr="001C6721" w:rsidRDefault="001C6721" w:rsidP="001C6721">
      <w:pPr>
        <w:pStyle w:val="normalformulaire"/>
        <w:rPr>
          <w:rFonts w:ascii="Calibri" w:hAnsi="Calibri"/>
          <w:sz w:val="20"/>
          <w:szCs w:val="20"/>
        </w:rPr>
      </w:pPr>
      <w:r>
        <w:rPr>
          <w:rFonts w:ascii="Calibri" w:hAnsi="Calibri"/>
          <w:sz w:val="20"/>
          <w:szCs w:val="20"/>
        </w:rPr>
        <w:t xml:space="preserve">- </w:t>
      </w:r>
      <w:r w:rsidRPr="001C6721">
        <w:rPr>
          <w:rFonts w:ascii="Calibri" w:hAnsi="Calibri"/>
          <w:sz w:val="20"/>
          <w:szCs w:val="20"/>
        </w:rPr>
        <w:t>des projets de conventions / contrats de sous-traitance,</w:t>
      </w:r>
    </w:p>
    <w:p w14:paraId="69F7403F" w14:textId="77777777" w:rsidR="001C6721" w:rsidRPr="001C6721" w:rsidRDefault="001C6721" w:rsidP="001C6721">
      <w:pPr>
        <w:pStyle w:val="normalformulaire"/>
        <w:rPr>
          <w:rFonts w:ascii="Calibri" w:hAnsi="Calibri"/>
          <w:sz w:val="20"/>
          <w:szCs w:val="20"/>
        </w:rPr>
      </w:pPr>
      <w:r>
        <w:rPr>
          <w:rFonts w:ascii="Calibri" w:hAnsi="Calibri"/>
          <w:sz w:val="20"/>
          <w:szCs w:val="20"/>
        </w:rPr>
        <w:t xml:space="preserve">- </w:t>
      </w:r>
      <w:r w:rsidRPr="001C6721">
        <w:rPr>
          <w:rFonts w:ascii="Calibri" w:hAnsi="Calibri"/>
          <w:sz w:val="20"/>
          <w:szCs w:val="20"/>
        </w:rPr>
        <w:t>des projets de conventions / contrats de prestations,</w:t>
      </w:r>
    </w:p>
    <w:p w14:paraId="4D6897EA" w14:textId="77777777" w:rsidR="001C6721" w:rsidRPr="001C6721" w:rsidRDefault="001C6721" w:rsidP="001C6721">
      <w:pPr>
        <w:pStyle w:val="normalformulaire"/>
        <w:rPr>
          <w:rFonts w:ascii="Calibri" w:hAnsi="Calibri"/>
          <w:sz w:val="20"/>
          <w:szCs w:val="20"/>
        </w:rPr>
      </w:pPr>
      <w:r>
        <w:rPr>
          <w:rFonts w:ascii="Calibri" w:hAnsi="Calibri"/>
          <w:sz w:val="20"/>
          <w:szCs w:val="20"/>
        </w:rPr>
        <w:t xml:space="preserve">- </w:t>
      </w:r>
      <w:r w:rsidRPr="001C6721">
        <w:rPr>
          <w:rFonts w:ascii="Calibri" w:hAnsi="Calibri"/>
          <w:sz w:val="20"/>
          <w:szCs w:val="20"/>
        </w:rPr>
        <w:t>des projets de conventions de mise à disposition (notamment pour les mises à disposition de personnes).</w:t>
      </w:r>
    </w:p>
    <w:p w14:paraId="4098BC7B" w14:textId="77777777" w:rsidR="001C6721" w:rsidRPr="001C6721" w:rsidRDefault="001C6721" w:rsidP="001C6721">
      <w:pPr>
        <w:pStyle w:val="normalformulaire"/>
        <w:rPr>
          <w:rFonts w:ascii="Calibri" w:hAnsi="Calibri"/>
          <w:sz w:val="20"/>
          <w:szCs w:val="20"/>
        </w:rPr>
      </w:pPr>
    </w:p>
    <w:p w14:paraId="3E8397AC" w14:textId="77777777" w:rsidR="001C6721" w:rsidRPr="001C6721" w:rsidRDefault="001C6721" w:rsidP="001C6721">
      <w:pPr>
        <w:pStyle w:val="normalformulaire"/>
        <w:numPr>
          <w:ilvl w:val="0"/>
          <w:numId w:val="32"/>
        </w:numPr>
        <w:ind w:left="142" w:hanging="142"/>
        <w:rPr>
          <w:rFonts w:ascii="Calibri" w:hAnsi="Calibri"/>
          <w:sz w:val="20"/>
          <w:szCs w:val="20"/>
        </w:rPr>
      </w:pPr>
      <w:r w:rsidRPr="001C6721">
        <w:rPr>
          <w:rFonts w:ascii="Calibri" w:hAnsi="Calibri"/>
          <w:sz w:val="20"/>
          <w:szCs w:val="20"/>
        </w:rPr>
        <w:t xml:space="preserve">Aucun devis n’est exigé pour les natures de dépenses de moins de </w:t>
      </w:r>
      <w:r w:rsidR="0037068D">
        <w:rPr>
          <w:rFonts w:ascii="Calibri" w:hAnsi="Calibri"/>
          <w:sz w:val="20"/>
          <w:szCs w:val="20"/>
        </w:rPr>
        <w:t>2 0</w:t>
      </w:r>
      <w:r w:rsidRPr="001C6721">
        <w:rPr>
          <w:rFonts w:ascii="Calibri" w:hAnsi="Calibri"/>
          <w:sz w:val="20"/>
          <w:szCs w:val="20"/>
        </w:rPr>
        <w:t>00€.</w:t>
      </w:r>
    </w:p>
    <w:p w14:paraId="595E64EB" w14:textId="77777777" w:rsidR="001C6721" w:rsidRPr="001C6721" w:rsidRDefault="001C6721" w:rsidP="001C6721">
      <w:pPr>
        <w:pStyle w:val="normalformulaire"/>
        <w:numPr>
          <w:ilvl w:val="0"/>
          <w:numId w:val="32"/>
        </w:numPr>
        <w:ind w:left="142" w:hanging="142"/>
        <w:rPr>
          <w:rFonts w:ascii="Calibri" w:hAnsi="Calibri"/>
          <w:sz w:val="20"/>
          <w:szCs w:val="20"/>
        </w:rPr>
      </w:pPr>
      <w:r w:rsidRPr="001C6721">
        <w:rPr>
          <w:rFonts w:ascii="Calibri" w:hAnsi="Calibri"/>
          <w:sz w:val="20"/>
          <w:szCs w:val="20"/>
        </w:rPr>
        <w:t xml:space="preserve">2 devis par nature de dépense comprise entre </w:t>
      </w:r>
      <w:r w:rsidR="0037068D">
        <w:rPr>
          <w:rFonts w:ascii="Calibri" w:hAnsi="Calibri"/>
          <w:sz w:val="20"/>
          <w:szCs w:val="20"/>
        </w:rPr>
        <w:t>2</w:t>
      </w:r>
      <w:r w:rsidRPr="001C6721">
        <w:rPr>
          <w:rFonts w:ascii="Calibri" w:hAnsi="Calibri"/>
          <w:sz w:val="20"/>
          <w:szCs w:val="20"/>
        </w:rPr>
        <w:t xml:space="preserve"> 000 € et 90 000 €</w:t>
      </w:r>
    </w:p>
    <w:p w14:paraId="1552777F" w14:textId="77777777" w:rsidR="001C6721" w:rsidRPr="001C6721" w:rsidRDefault="001C6721" w:rsidP="001C6721">
      <w:pPr>
        <w:pStyle w:val="normalformulaire"/>
        <w:numPr>
          <w:ilvl w:val="0"/>
          <w:numId w:val="32"/>
        </w:numPr>
        <w:ind w:left="142" w:hanging="142"/>
        <w:rPr>
          <w:rFonts w:ascii="Calibri" w:hAnsi="Calibri"/>
          <w:sz w:val="20"/>
          <w:szCs w:val="20"/>
        </w:rPr>
      </w:pPr>
      <w:r w:rsidRPr="001C6721">
        <w:rPr>
          <w:rFonts w:ascii="Calibri" w:hAnsi="Calibri"/>
          <w:sz w:val="20"/>
          <w:szCs w:val="20"/>
        </w:rPr>
        <w:t>3 devis au-delà de 90 000 €</w:t>
      </w:r>
    </w:p>
    <w:p w14:paraId="17BEFABC" w14:textId="77777777" w:rsidR="001C6721" w:rsidRPr="001C6721" w:rsidRDefault="001C6721" w:rsidP="001C6721">
      <w:pPr>
        <w:pStyle w:val="normalformulaire"/>
        <w:rPr>
          <w:rFonts w:ascii="Calibri" w:hAnsi="Calibri"/>
          <w:sz w:val="20"/>
          <w:szCs w:val="20"/>
        </w:rPr>
      </w:pPr>
    </w:p>
    <w:p w14:paraId="14A5CF99" w14:textId="77777777" w:rsidR="001C6721" w:rsidRDefault="001C6721" w:rsidP="001C6721">
      <w:pPr>
        <w:pStyle w:val="normalformulaire"/>
        <w:ind w:firstLine="709"/>
        <w:rPr>
          <w:rFonts w:ascii="Calibri" w:hAnsi="Calibri"/>
          <w:sz w:val="20"/>
          <w:szCs w:val="20"/>
          <w:u w:val="single"/>
        </w:rPr>
      </w:pPr>
      <w:r w:rsidRPr="001C6721">
        <w:rPr>
          <w:rFonts w:ascii="Calibri" w:hAnsi="Calibri"/>
          <w:sz w:val="20"/>
          <w:szCs w:val="20"/>
          <w:u w:val="single"/>
        </w:rPr>
        <w:t>2/ Présentation de coûts de référence correspondant à un secteur d’activité ou à une fili</w:t>
      </w:r>
      <w:r>
        <w:rPr>
          <w:rFonts w:ascii="Calibri" w:hAnsi="Calibri"/>
          <w:sz w:val="20"/>
          <w:szCs w:val="20"/>
          <w:u w:val="single"/>
        </w:rPr>
        <w:t>ère</w:t>
      </w:r>
    </w:p>
    <w:p w14:paraId="3819D721"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Les documents à fournir peuvent être :</w:t>
      </w:r>
    </w:p>
    <w:p w14:paraId="525EEFD1" w14:textId="77777777" w:rsidR="001C6721" w:rsidRPr="001C6721" w:rsidRDefault="001C6721" w:rsidP="001C6721">
      <w:pPr>
        <w:pStyle w:val="normalformulaire"/>
        <w:rPr>
          <w:rFonts w:ascii="Calibri" w:hAnsi="Calibri"/>
          <w:sz w:val="20"/>
          <w:szCs w:val="20"/>
        </w:rPr>
      </w:pPr>
      <w:r>
        <w:rPr>
          <w:rFonts w:ascii="Calibri" w:hAnsi="Calibri"/>
          <w:sz w:val="20"/>
          <w:szCs w:val="20"/>
        </w:rPr>
        <w:t xml:space="preserve">- </w:t>
      </w:r>
      <w:r w:rsidRPr="001C6721">
        <w:rPr>
          <w:rFonts w:ascii="Calibri" w:hAnsi="Calibri"/>
          <w:sz w:val="20"/>
          <w:szCs w:val="20"/>
        </w:rPr>
        <w:t>des barèmes,</w:t>
      </w:r>
    </w:p>
    <w:p w14:paraId="1F23152C" w14:textId="77777777" w:rsidR="001C6721" w:rsidRPr="001C6721" w:rsidRDefault="001C6721" w:rsidP="001C6721">
      <w:pPr>
        <w:pStyle w:val="normalformulaire"/>
        <w:rPr>
          <w:rFonts w:ascii="Calibri" w:hAnsi="Calibri"/>
          <w:sz w:val="20"/>
          <w:szCs w:val="20"/>
        </w:rPr>
      </w:pPr>
      <w:r>
        <w:rPr>
          <w:rFonts w:ascii="Calibri" w:hAnsi="Calibri"/>
          <w:sz w:val="20"/>
          <w:szCs w:val="20"/>
        </w:rPr>
        <w:t xml:space="preserve">- </w:t>
      </w:r>
      <w:r w:rsidRPr="001C6721">
        <w:rPr>
          <w:rFonts w:ascii="Calibri" w:hAnsi="Calibri"/>
          <w:sz w:val="20"/>
          <w:szCs w:val="20"/>
        </w:rPr>
        <w:t>des prix de référence,</w:t>
      </w:r>
    </w:p>
    <w:p w14:paraId="1FEFF035" w14:textId="77777777" w:rsidR="001C6721" w:rsidRPr="001C6721" w:rsidRDefault="001C6721" w:rsidP="001C6721">
      <w:pPr>
        <w:pStyle w:val="normalformulaire"/>
        <w:rPr>
          <w:rFonts w:ascii="Calibri" w:hAnsi="Calibri"/>
          <w:sz w:val="20"/>
          <w:szCs w:val="20"/>
        </w:rPr>
      </w:pPr>
      <w:r>
        <w:rPr>
          <w:rFonts w:ascii="Calibri" w:hAnsi="Calibri"/>
          <w:sz w:val="20"/>
          <w:szCs w:val="20"/>
        </w:rPr>
        <w:t xml:space="preserve">- </w:t>
      </w:r>
      <w:r w:rsidRPr="001C6721">
        <w:rPr>
          <w:rFonts w:ascii="Calibri" w:hAnsi="Calibri"/>
          <w:sz w:val="20"/>
          <w:szCs w:val="20"/>
        </w:rPr>
        <w:t>des indices de coûts, …</w:t>
      </w:r>
    </w:p>
    <w:p w14:paraId="52DEF612"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Cette méthode n’impose pas de fournir un justificatif. Il est possible d</w:t>
      </w:r>
      <w:r>
        <w:rPr>
          <w:rFonts w:ascii="Calibri" w:hAnsi="Calibri"/>
          <w:sz w:val="20"/>
          <w:szCs w:val="20"/>
        </w:rPr>
        <w:t xml:space="preserve">e fournir une note explicative </w:t>
      </w:r>
      <w:r w:rsidRPr="001C6721">
        <w:rPr>
          <w:rFonts w:ascii="Calibri" w:hAnsi="Calibri"/>
          <w:sz w:val="20"/>
          <w:szCs w:val="20"/>
        </w:rPr>
        <w:t xml:space="preserve">détaillant les sources, les références utilisées pour estimer le coût du projet. Cette méthode est conseillée pour les dépenses d’un faible montant. Un seuil de </w:t>
      </w:r>
      <w:r w:rsidR="0037068D">
        <w:rPr>
          <w:rFonts w:ascii="Calibri" w:hAnsi="Calibri"/>
          <w:sz w:val="20"/>
          <w:szCs w:val="20"/>
        </w:rPr>
        <w:t>2 0</w:t>
      </w:r>
      <w:r w:rsidRPr="001C6721">
        <w:rPr>
          <w:rFonts w:ascii="Calibri" w:hAnsi="Calibri"/>
          <w:sz w:val="20"/>
          <w:szCs w:val="20"/>
        </w:rPr>
        <w:t>00 € est prévu en deçà duquel un devis n’est pas exigible. S’il le juge nécessaire, le service instructeur pourra demander des pièces justificatives relatives à la 1ère méthode.</w:t>
      </w:r>
    </w:p>
    <w:p w14:paraId="4E93020E" w14:textId="77777777" w:rsidR="001C6721" w:rsidRPr="001C6721" w:rsidRDefault="001C6721" w:rsidP="001C6721">
      <w:pPr>
        <w:pStyle w:val="normalformulaire"/>
        <w:rPr>
          <w:rFonts w:ascii="Calibri" w:hAnsi="Calibri"/>
          <w:sz w:val="20"/>
          <w:szCs w:val="20"/>
        </w:rPr>
      </w:pPr>
    </w:p>
    <w:p w14:paraId="78C2B40A"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Dans tous les cas, la justification des coûts doit se baser sur des documents ou des références documentaires en cours de validité.</w:t>
      </w:r>
    </w:p>
    <w:p w14:paraId="6081E57B" w14:textId="77777777" w:rsidR="001C6721" w:rsidRPr="001C6721" w:rsidRDefault="001C6721" w:rsidP="001C6721">
      <w:pPr>
        <w:pStyle w:val="normalformulaire"/>
        <w:rPr>
          <w:rFonts w:ascii="Calibri" w:hAnsi="Calibri"/>
          <w:sz w:val="20"/>
          <w:szCs w:val="20"/>
        </w:rPr>
      </w:pPr>
    </w:p>
    <w:p w14:paraId="724D97A4" w14:textId="77777777" w:rsidR="001C6721" w:rsidRPr="001C6721" w:rsidRDefault="001C6721" w:rsidP="001C6721">
      <w:pPr>
        <w:pStyle w:val="normalformulaire"/>
        <w:rPr>
          <w:rFonts w:ascii="Calibri" w:hAnsi="Calibri"/>
          <w:sz w:val="20"/>
          <w:szCs w:val="20"/>
        </w:rPr>
      </w:pPr>
      <w:r w:rsidRPr="001C6721">
        <w:rPr>
          <w:rFonts w:ascii="Calibri" w:hAnsi="Calibri"/>
          <w:b/>
          <w:sz w:val="20"/>
          <w:szCs w:val="20"/>
          <w:u w:val="single"/>
        </w:rPr>
        <w:t xml:space="preserve">ATTENTION </w:t>
      </w:r>
      <w:r w:rsidRPr="001C6721">
        <w:rPr>
          <w:rFonts w:ascii="Calibri" w:hAnsi="Calibri"/>
          <w:sz w:val="20"/>
          <w:szCs w:val="20"/>
        </w:rPr>
        <w:t>:</w:t>
      </w:r>
    </w:p>
    <w:p w14:paraId="25BF675D"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La signature du devis, bon de commande ou convention de sous-traitance par le demandeur valent commencement d’exécution du projet.</w:t>
      </w:r>
    </w:p>
    <w:p w14:paraId="3AED2D22" w14:textId="77777777" w:rsidR="001C6721" w:rsidRPr="001C6721" w:rsidRDefault="001C6721" w:rsidP="001C6721">
      <w:pPr>
        <w:pStyle w:val="normalformulaire"/>
        <w:rPr>
          <w:rFonts w:ascii="Calibri" w:hAnsi="Calibri"/>
          <w:sz w:val="20"/>
          <w:szCs w:val="20"/>
        </w:rPr>
      </w:pPr>
    </w:p>
    <w:p w14:paraId="37E93CBB"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lastRenderedPageBreak/>
        <w:t>Seuls les demandeurs qui ne récupèrent pas la TVA peuvent présenter des dépenses TTC.</w:t>
      </w:r>
    </w:p>
    <w:p w14:paraId="09CBA170" w14:textId="77777777" w:rsidR="001C6721" w:rsidRPr="001C6721" w:rsidRDefault="001C6721" w:rsidP="001C6721">
      <w:pPr>
        <w:pStyle w:val="normalformulaire"/>
        <w:rPr>
          <w:rFonts w:ascii="Calibri" w:hAnsi="Calibri"/>
          <w:sz w:val="20"/>
          <w:szCs w:val="20"/>
        </w:rPr>
      </w:pPr>
    </w:p>
    <w:p w14:paraId="63FCEE72" w14:textId="77777777" w:rsidR="001C6721" w:rsidRPr="001C6721" w:rsidRDefault="001C6721" w:rsidP="001C6721">
      <w:pPr>
        <w:pStyle w:val="normalformulaire"/>
        <w:numPr>
          <w:ilvl w:val="0"/>
          <w:numId w:val="15"/>
        </w:numPr>
        <w:rPr>
          <w:rFonts w:ascii="Calibri" w:hAnsi="Calibri"/>
          <w:b/>
          <w:sz w:val="20"/>
          <w:szCs w:val="20"/>
        </w:rPr>
      </w:pPr>
      <w:r w:rsidRPr="001C6721">
        <w:rPr>
          <w:rFonts w:ascii="Calibri" w:hAnsi="Calibri"/>
          <w:b/>
          <w:sz w:val="20"/>
          <w:szCs w:val="20"/>
        </w:rPr>
        <w:t>Frais salariaux à supporter par le demandeur</w:t>
      </w:r>
      <w:r w:rsidR="007150E7">
        <w:rPr>
          <w:rFonts w:ascii="Calibri" w:hAnsi="Calibri"/>
          <w:b/>
          <w:sz w:val="20"/>
          <w:szCs w:val="20"/>
        </w:rPr>
        <w:t xml:space="preserve"> (et les partenaires en cas de convention de partenariat)</w:t>
      </w:r>
    </w:p>
    <w:p w14:paraId="7954846C" w14:textId="77777777" w:rsidR="001C6721" w:rsidRPr="001C6721" w:rsidRDefault="001C6721" w:rsidP="001C6721">
      <w:pPr>
        <w:pStyle w:val="normalformulaire"/>
        <w:rPr>
          <w:rFonts w:ascii="Calibri" w:hAnsi="Calibri"/>
          <w:sz w:val="20"/>
          <w:szCs w:val="20"/>
        </w:rPr>
      </w:pPr>
    </w:p>
    <w:p w14:paraId="3A690A7C"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 xml:space="preserve">Le demandeur </w:t>
      </w:r>
      <w:r w:rsidR="007150E7" w:rsidRPr="007150E7">
        <w:rPr>
          <w:rFonts w:ascii="Calibri" w:hAnsi="Calibri"/>
          <w:sz w:val="20"/>
          <w:szCs w:val="20"/>
        </w:rPr>
        <w:t>(et les partenaires en cas de convention de partenariat)</w:t>
      </w:r>
      <w:r w:rsidR="007150E7">
        <w:rPr>
          <w:rFonts w:ascii="Calibri" w:hAnsi="Calibri"/>
          <w:sz w:val="20"/>
          <w:szCs w:val="20"/>
        </w:rPr>
        <w:t xml:space="preserve"> </w:t>
      </w:r>
      <w:r w:rsidRPr="001C6721">
        <w:rPr>
          <w:rFonts w:ascii="Calibri" w:hAnsi="Calibri"/>
          <w:sz w:val="20"/>
          <w:szCs w:val="20"/>
        </w:rPr>
        <w:t>peut mobiliser son propre personnel pour réaliser tout ou partie de l’opération. Les dépenses prévision</w:t>
      </w:r>
      <w:r w:rsidR="00803F04">
        <w:rPr>
          <w:rFonts w:ascii="Calibri" w:hAnsi="Calibri"/>
          <w:sz w:val="20"/>
          <w:szCs w:val="20"/>
        </w:rPr>
        <w:t>nelles indiquées dans l’annexe 1</w:t>
      </w:r>
      <w:r w:rsidRPr="001C6721">
        <w:rPr>
          <w:rFonts w:ascii="Calibri" w:hAnsi="Calibri"/>
          <w:sz w:val="20"/>
          <w:szCs w:val="20"/>
        </w:rPr>
        <w:t xml:space="preserve"> du le formulaire de demande d’aide doivent être justifiées.</w:t>
      </w:r>
    </w:p>
    <w:p w14:paraId="6AC41C93" w14:textId="77777777" w:rsidR="001C6721" w:rsidRPr="001C6721" w:rsidRDefault="001C6721" w:rsidP="001C6721">
      <w:pPr>
        <w:pStyle w:val="normalformulaire"/>
        <w:rPr>
          <w:rFonts w:ascii="Calibri" w:hAnsi="Calibri"/>
          <w:sz w:val="20"/>
          <w:szCs w:val="20"/>
        </w:rPr>
      </w:pPr>
    </w:p>
    <w:p w14:paraId="008911F7"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L'aide sera calculée sur la base des frais de personnel établis de la manière suivante :</w:t>
      </w:r>
    </w:p>
    <w:p w14:paraId="2582ED0D" w14:textId="77777777" w:rsidR="001C6721" w:rsidRPr="001C6721" w:rsidRDefault="00803F04" w:rsidP="001C6721">
      <w:pPr>
        <w:pStyle w:val="normalformulaire"/>
        <w:rPr>
          <w:rFonts w:ascii="Calibri" w:hAnsi="Calibri"/>
          <w:sz w:val="20"/>
          <w:szCs w:val="20"/>
        </w:rPr>
      </w:pPr>
      <w:r>
        <w:rPr>
          <w:rFonts w:ascii="Calibri" w:hAnsi="Calibri"/>
          <w:sz w:val="20"/>
          <w:szCs w:val="20"/>
        </w:rPr>
        <w:t xml:space="preserve">- </w:t>
      </w:r>
      <w:r w:rsidR="001C6721" w:rsidRPr="001C6721">
        <w:rPr>
          <w:rFonts w:ascii="Calibri" w:hAnsi="Calibri"/>
          <w:sz w:val="20"/>
          <w:szCs w:val="20"/>
        </w:rPr>
        <w:t>un coût journalier sera déterminé en rapportant les coûts salariaux éligibles (1) au nombre d’heures travaillées par l’agent sur une période de référence (2) ;</w:t>
      </w:r>
    </w:p>
    <w:p w14:paraId="2ACCC7AB" w14:textId="77777777" w:rsidR="001C6721" w:rsidRPr="001C6721" w:rsidRDefault="00803F04" w:rsidP="001C6721">
      <w:pPr>
        <w:pStyle w:val="normalformulaire"/>
        <w:rPr>
          <w:rFonts w:ascii="Calibri" w:hAnsi="Calibri"/>
          <w:sz w:val="20"/>
          <w:szCs w:val="20"/>
        </w:rPr>
      </w:pPr>
      <w:r>
        <w:rPr>
          <w:rFonts w:ascii="Calibri" w:hAnsi="Calibri"/>
          <w:sz w:val="20"/>
          <w:szCs w:val="20"/>
        </w:rPr>
        <w:t xml:space="preserve">- </w:t>
      </w:r>
      <w:r w:rsidR="001C6721" w:rsidRPr="001C6721">
        <w:rPr>
          <w:rFonts w:ascii="Calibri" w:hAnsi="Calibri"/>
          <w:sz w:val="20"/>
          <w:szCs w:val="20"/>
        </w:rPr>
        <w:t>ce coût journalier est multiplié par le nombre de jours que vous prévoyez de consacrer à la réalisation de l'opération.</w:t>
      </w:r>
    </w:p>
    <w:p w14:paraId="0D14B617"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Il vous revient de choisir la période de référence qui correspond le mieux à l'opération : ce peut être une période annuelle ou la période prévisionnelle de réalisation de l'opération. Il vous est demandé de définir cette période en mois entiers uniquement (exemple : l'opération est prévue de mai à septembre, la période de référence peut être mai – septembre soit 5 mois, ou janvier – décembre, soit 12 mois</w:t>
      </w:r>
    </w:p>
    <w:p w14:paraId="6E9A4CB5" w14:textId="77777777" w:rsidR="00803F04" w:rsidRDefault="00803F04" w:rsidP="001C6721">
      <w:pPr>
        <w:pStyle w:val="normalformulaire"/>
        <w:rPr>
          <w:rFonts w:ascii="Calibri" w:hAnsi="Calibri"/>
          <w:sz w:val="20"/>
          <w:szCs w:val="20"/>
        </w:rPr>
      </w:pPr>
    </w:p>
    <w:p w14:paraId="307DB4BA"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Les pièces justificatives à fournir sont les suivantes :</w:t>
      </w:r>
    </w:p>
    <w:p w14:paraId="618B1444" w14:textId="77777777" w:rsidR="001C6721" w:rsidRPr="001C6721" w:rsidRDefault="001C6721" w:rsidP="001C6721">
      <w:pPr>
        <w:pStyle w:val="normalformulaire"/>
        <w:rPr>
          <w:rFonts w:ascii="Calibri" w:hAnsi="Calibri"/>
          <w:sz w:val="20"/>
          <w:szCs w:val="20"/>
        </w:rPr>
      </w:pPr>
    </w:p>
    <w:p w14:paraId="2F956698" w14:textId="77777777" w:rsidR="00803F04" w:rsidRPr="00803F04" w:rsidRDefault="001C6721" w:rsidP="00803F04">
      <w:pPr>
        <w:pStyle w:val="normalformulaire"/>
        <w:ind w:firstLine="709"/>
        <w:rPr>
          <w:rFonts w:ascii="Calibri" w:hAnsi="Calibri"/>
          <w:sz w:val="20"/>
          <w:szCs w:val="20"/>
          <w:u w:val="single"/>
        </w:rPr>
      </w:pPr>
      <w:r w:rsidRPr="00803F04">
        <w:rPr>
          <w:rFonts w:ascii="Calibri" w:hAnsi="Calibri"/>
          <w:sz w:val="20"/>
          <w:szCs w:val="20"/>
          <w:u w:val="single"/>
        </w:rPr>
        <w:t>1/ Just</w:t>
      </w:r>
      <w:r w:rsidR="00803F04" w:rsidRPr="00803F04">
        <w:rPr>
          <w:rFonts w:ascii="Calibri" w:hAnsi="Calibri"/>
          <w:sz w:val="20"/>
          <w:szCs w:val="20"/>
          <w:u w:val="single"/>
        </w:rPr>
        <w:t>ification des coûts salariaux</w:t>
      </w:r>
    </w:p>
    <w:p w14:paraId="118DB2A8"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Les coûts salariaux éligibles à l'aide intègrent les frais de rémunération et les cotisations sociales patronales et salariales liées ainsi que les traitements accessoires prévus dans le contrat de travail ou dans la convention collective. Les taxes et les charges sociales sur les salaires sont également éligibles.</w:t>
      </w:r>
    </w:p>
    <w:p w14:paraId="040B9DEB" w14:textId="77777777" w:rsidR="001C6721" w:rsidRPr="001C6721" w:rsidRDefault="00803F04" w:rsidP="00803F04">
      <w:pPr>
        <w:pStyle w:val="normalformulaire"/>
        <w:rPr>
          <w:rFonts w:ascii="Calibri" w:hAnsi="Calibri"/>
          <w:sz w:val="20"/>
          <w:szCs w:val="20"/>
        </w:rPr>
      </w:pPr>
      <w:r w:rsidRPr="00803F04">
        <w:rPr>
          <w:rFonts w:ascii="Calibri" w:hAnsi="Calibri"/>
          <w:sz w:val="20"/>
          <w:szCs w:val="20"/>
        </w:rPr>
        <w:t>-</w:t>
      </w:r>
      <w:r>
        <w:rPr>
          <w:rFonts w:ascii="Calibri" w:hAnsi="Calibri"/>
          <w:sz w:val="20"/>
          <w:szCs w:val="20"/>
        </w:rPr>
        <w:t xml:space="preserve"> </w:t>
      </w:r>
      <w:r w:rsidR="001C6721" w:rsidRPr="001C6721">
        <w:rPr>
          <w:rFonts w:ascii="Calibri" w:hAnsi="Calibri"/>
          <w:sz w:val="20"/>
          <w:szCs w:val="20"/>
        </w:rPr>
        <w:t>La rémunération et les cotisations sociales patronales et salariales :</w:t>
      </w:r>
    </w:p>
    <w:p w14:paraId="4CB5ED67"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w:t>
      </w:r>
      <w:r w:rsidRPr="001C6721">
        <w:rPr>
          <w:rFonts w:ascii="Calibri" w:hAnsi="Calibri"/>
          <w:sz w:val="20"/>
          <w:szCs w:val="20"/>
        </w:rPr>
        <w:tab/>
        <w:t>si le salarié est déjà embauché : un bulletin de salaire, le journal de paie ou la déclaration annuelle des données sociales (DADS)</w:t>
      </w:r>
    </w:p>
    <w:p w14:paraId="7A61689F"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w:t>
      </w:r>
      <w:r w:rsidRPr="001C6721">
        <w:rPr>
          <w:rFonts w:ascii="Calibri" w:hAnsi="Calibri"/>
          <w:sz w:val="20"/>
          <w:szCs w:val="20"/>
        </w:rPr>
        <w:tab/>
        <w:t>si l’embauche d’un salarié est prévue : le projet du contrat de travail ou tout élément probant permettant d’apprécier le coût du salarié (par exemple un extrait de la grille des salaires de la structure pour la fonction à occuper, un extrait de la convention collective appliquée au sein de la structure, statut de la société…)</w:t>
      </w:r>
    </w:p>
    <w:p w14:paraId="05F7A4A9"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w:t>
      </w:r>
      <w:r w:rsidRPr="001C6721">
        <w:rPr>
          <w:rFonts w:ascii="Calibri" w:hAnsi="Calibri"/>
          <w:sz w:val="20"/>
          <w:szCs w:val="20"/>
        </w:rPr>
        <w:tab/>
        <w:t>si présentation de la rémunération du gérant : statuts de la société ou procès-verbal de l’Assemblée Générale de la société</w:t>
      </w:r>
    </w:p>
    <w:p w14:paraId="0874957B" w14:textId="77777777" w:rsidR="001C6721" w:rsidRPr="001C6721" w:rsidRDefault="00803F04" w:rsidP="001C6721">
      <w:pPr>
        <w:pStyle w:val="normalformulaire"/>
        <w:rPr>
          <w:rFonts w:ascii="Calibri" w:hAnsi="Calibri"/>
          <w:sz w:val="20"/>
          <w:szCs w:val="20"/>
        </w:rPr>
      </w:pPr>
      <w:r>
        <w:rPr>
          <w:rFonts w:ascii="Calibri" w:hAnsi="Calibri"/>
          <w:sz w:val="20"/>
          <w:szCs w:val="20"/>
        </w:rPr>
        <w:t xml:space="preserve">- </w:t>
      </w:r>
      <w:r w:rsidR="001C6721" w:rsidRPr="001C6721">
        <w:rPr>
          <w:rFonts w:ascii="Calibri" w:hAnsi="Calibri"/>
          <w:sz w:val="20"/>
          <w:szCs w:val="20"/>
        </w:rPr>
        <w:t>Les traitements accessoires sont des primes ou indemnités pour sujétions, risques, pénibilités ou indemnités attachées à une fonction particulière. Ils sont à justifier par l’envoi d’un contrat de travail, d’un extrait de la convention collective appliquée au sein de la structure ou un extrait des statuts de la structure.</w:t>
      </w:r>
    </w:p>
    <w:p w14:paraId="7B9737FE" w14:textId="77777777" w:rsidR="001C6721" w:rsidRPr="001C6721" w:rsidRDefault="00803F04" w:rsidP="001C6721">
      <w:pPr>
        <w:pStyle w:val="normalformulaire"/>
        <w:rPr>
          <w:rFonts w:ascii="Calibri" w:hAnsi="Calibri"/>
          <w:sz w:val="20"/>
          <w:szCs w:val="20"/>
        </w:rPr>
      </w:pPr>
      <w:r>
        <w:rPr>
          <w:rFonts w:ascii="Calibri" w:hAnsi="Calibri"/>
          <w:sz w:val="20"/>
          <w:szCs w:val="20"/>
        </w:rPr>
        <w:t xml:space="preserve">- </w:t>
      </w:r>
      <w:r w:rsidR="001C6721" w:rsidRPr="001C6721">
        <w:rPr>
          <w:rFonts w:ascii="Calibri" w:hAnsi="Calibri"/>
          <w:sz w:val="20"/>
          <w:szCs w:val="20"/>
        </w:rPr>
        <w:t>Les taxes et les charges sociales sur les salaires : Les dépenses éligibles dans cette rubrique sont les taxes sur salaires, les cotisations à médecine du travail, la participation financière de l’employeur à la formation continue et le 1% logement. Les pièces justificatives à joindre à la demande d’aide pour ce type de dépenses prévisionnelles sont le bulletin de salaire.</w:t>
      </w:r>
    </w:p>
    <w:p w14:paraId="734C00D5" w14:textId="77777777" w:rsidR="001C6721" w:rsidRPr="001C6721" w:rsidRDefault="001C6721" w:rsidP="001C6721">
      <w:pPr>
        <w:pStyle w:val="normalformulaire"/>
        <w:rPr>
          <w:rFonts w:ascii="Calibri" w:hAnsi="Calibri"/>
          <w:sz w:val="20"/>
          <w:szCs w:val="20"/>
        </w:rPr>
      </w:pPr>
    </w:p>
    <w:p w14:paraId="45C8EB6E" w14:textId="77777777" w:rsidR="001C6721" w:rsidRPr="00803F04" w:rsidRDefault="00803F04" w:rsidP="00803F04">
      <w:pPr>
        <w:pStyle w:val="normalformulaire"/>
        <w:ind w:firstLine="709"/>
        <w:rPr>
          <w:rFonts w:ascii="Calibri" w:hAnsi="Calibri"/>
          <w:sz w:val="20"/>
          <w:szCs w:val="20"/>
          <w:u w:val="single"/>
        </w:rPr>
      </w:pPr>
      <w:r w:rsidRPr="00803F04">
        <w:rPr>
          <w:rFonts w:ascii="Calibri" w:hAnsi="Calibri"/>
          <w:sz w:val="20"/>
          <w:szCs w:val="20"/>
          <w:u w:val="single"/>
        </w:rPr>
        <w:t xml:space="preserve">2/ Justification de la durée </w:t>
      </w:r>
      <w:r w:rsidR="001C6721" w:rsidRPr="00803F04">
        <w:rPr>
          <w:rFonts w:ascii="Calibri" w:hAnsi="Calibri"/>
          <w:sz w:val="20"/>
          <w:szCs w:val="20"/>
          <w:u w:val="single"/>
        </w:rPr>
        <w:t>de la péri</w:t>
      </w:r>
      <w:r w:rsidRPr="00803F04">
        <w:rPr>
          <w:rFonts w:ascii="Calibri" w:hAnsi="Calibri"/>
          <w:sz w:val="20"/>
          <w:szCs w:val="20"/>
          <w:u w:val="single"/>
        </w:rPr>
        <w:t>ode de référence</w:t>
      </w:r>
      <w:r w:rsidR="007150E7">
        <w:rPr>
          <w:rFonts w:ascii="Calibri" w:hAnsi="Calibri"/>
          <w:sz w:val="20"/>
          <w:szCs w:val="20"/>
          <w:u w:val="single"/>
        </w:rPr>
        <w:t xml:space="preserve"> pour le demandeur (</w:t>
      </w:r>
      <w:r w:rsidR="007150E7" w:rsidRPr="007150E7">
        <w:rPr>
          <w:rFonts w:ascii="Calibri" w:hAnsi="Calibri"/>
          <w:sz w:val="20"/>
          <w:szCs w:val="20"/>
          <w:u w:val="single"/>
        </w:rPr>
        <w:t xml:space="preserve">et </w:t>
      </w:r>
      <w:r w:rsidR="007150E7">
        <w:rPr>
          <w:rFonts w:ascii="Calibri" w:hAnsi="Calibri"/>
          <w:sz w:val="20"/>
          <w:szCs w:val="20"/>
          <w:u w:val="single"/>
        </w:rPr>
        <w:t>l</w:t>
      </w:r>
      <w:r w:rsidR="007150E7" w:rsidRPr="007150E7">
        <w:rPr>
          <w:rFonts w:ascii="Calibri" w:hAnsi="Calibri"/>
          <w:sz w:val="20"/>
          <w:szCs w:val="20"/>
          <w:u w:val="single"/>
        </w:rPr>
        <w:t>es partenaires en cas de convention de partenariat)</w:t>
      </w:r>
    </w:p>
    <w:p w14:paraId="47FCC522"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 xml:space="preserve">Le coût journalier sera déterminé en rapportant les coûts salariaux éligibles à la durée théorique du travail sur la période de référence, cette durée théorique est calculée sur la base de 1 </w:t>
      </w:r>
      <w:r w:rsidR="0037068D">
        <w:rPr>
          <w:rFonts w:ascii="Calibri" w:hAnsi="Calibri"/>
          <w:sz w:val="20"/>
          <w:szCs w:val="20"/>
        </w:rPr>
        <w:t>607</w:t>
      </w:r>
      <w:r w:rsidRPr="001C6721">
        <w:rPr>
          <w:rFonts w:ascii="Calibri" w:hAnsi="Calibri"/>
          <w:sz w:val="20"/>
          <w:szCs w:val="20"/>
        </w:rPr>
        <w:t xml:space="preserve"> heures travaillées par an.</w:t>
      </w:r>
    </w:p>
    <w:p w14:paraId="472391F4" w14:textId="77777777" w:rsidR="001C6721" w:rsidRPr="001C6721" w:rsidRDefault="001C6721" w:rsidP="001C6721">
      <w:pPr>
        <w:pStyle w:val="normalformulaire"/>
        <w:rPr>
          <w:rFonts w:ascii="Calibri" w:hAnsi="Calibri"/>
          <w:sz w:val="20"/>
          <w:szCs w:val="20"/>
        </w:rPr>
      </w:pPr>
    </w:p>
    <w:p w14:paraId="3AA306FF"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 xml:space="preserve">Si le nombre d’heures travaillées par an pour un intervenant du projet est différent de 1 </w:t>
      </w:r>
      <w:r w:rsidR="0037068D">
        <w:rPr>
          <w:rFonts w:ascii="Calibri" w:hAnsi="Calibri"/>
          <w:sz w:val="20"/>
          <w:szCs w:val="20"/>
        </w:rPr>
        <w:t>607</w:t>
      </w:r>
      <w:r w:rsidRPr="001C6721">
        <w:rPr>
          <w:rFonts w:ascii="Calibri" w:hAnsi="Calibri"/>
          <w:sz w:val="20"/>
          <w:szCs w:val="20"/>
        </w:rPr>
        <w:t xml:space="preserve"> heures, vous devez justifier par un des documents suivants le nombre d’heures travaillées par an : extrait de la convention collective appliquée au sein de la structure, ou contrat de travail, ou statuts de la structure, ou accord d’entreprise, ou règlement intérieur relatif au temps de travail. Lorsque plusieurs options sont possibles dans la structure, vous devez préciser quelle option vous avez choisi.</w:t>
      </w:r>
    </w:p>
    <w:p w14:paraId="1B5037CF" w14:textId="77777777" w:rsidR="001C6721" w:rsidRDefault="001C6721" w:rsidP="001C6721">
      <w:pPr>
        <w:pStyle w:val="normalformulaire"/>
        <w:rPr>
          <w:rFonts w:ascii="Calibri" w:hAnsi="Calibri"/>
          <w:sz w:val="20"/>
          <w:szCs w:val="20"/>
        </w:rPr>
      </w:pPr>
    </w:p>
    <w:p w14:paraId="6F79CB80" w14:textId="77777777" w:rsidR="003D7F22" w:rsidRPr="006C1F91" w:rsidRDefault="003D7F22" w:rsidP="003D7F22">
      <w:pPr>
        <w:pStyle w:val="Standard"/>
        <w:autoSpaceDE w:val="0"/>
        <w:jc w:val="both"/>
        <w:rPr>
          <w:rFonts w:asciiTheme="minorHAnsi" w:hAnsiTheme="minorHAnsi"/>
          <w:sz w:val="20"/>
          <w:szCs w:val="20"/>
        </w:rPr>
      </w:pPr>
      <w:r>
        <w:rPr>
          <w:rFonts w:asciiTheme="minorHAnsi" w:hAnsiTheme="minorHAnsi"/>
          <w:b/>
          <w:sz w:val="20"/>
          <w:szCs w:val="20"/>
        </w:rPr>
        <w:t xml:space="preserve">Lorsque le pourcentage d’affectation du personnel à l’opération est variable d’un mois à l’autre, </w:t>
      </w:r>
      <w:r w:rsidRPr="006C1F91">
        <w:rPr>
          <w:rFonts w:asciiTheme="minorHAnsi" w:hAnsiTheme="minorHAnsi"/>
          <w:b/>
          <w:sz w:val="20"/>
          <w:szCs w:val="20"/>
        </w:rPr>
        <w:t>un document d’enregistrement du temps de travail</w:t>
      </w:r>
      <w:r>
        <w:rPr>
          <w:rFonts w:asciiTheme="minorHAnsi" w:hAnsiTheme="minorHAnsi"/>
          <w:b/>
          <w:sz w:val="20"/>
          <w:szCs w:val="20"/>
        </w:rPr>
        <w:t xml:space="preserve"> vous sera demandé</w:t>
      </w:r>
      <w:r w:rsidRPr="006C1F91">
        <w:rPr>
          <w:rFonts w:asciiTheme="minorHAnsi" w:hAnsiTheme="minorHAnsi"/>
          <w:b/>
          <w:sz w:val="20"/>
          <w:szCs w:val="20"/>
        </w:rPr>
        <w:t> </w:t>
      </w:r>
      <w:r w:rsidRPr="006C1F91">
        <w:rPr>
          <w:rFonts w:asciiTheme="minorHAnsi" w:hAnsiTheme="minorHAnsi"/>
          <w:sz w:val="20"/>
          <w:szCs w:val="20"/>
        </w:rPr>
        <w:t>: si vous ne bénéficiez pas d’un logiciel ad ’hoc, utilisez la fiche Temps jointe.</w:t>
      </w:r>
    </w:p>
    <w:p w14:paraId="2E80DC65" w14:textId="77777777" w:rsidR="003D7F22" w:rsidRDefault="003D7F22" w:rsidP="001C6721">
      <w:pPr>
        <w:pStyle w:val="normalformulaire"/>
        <w:rPr>
          <w:rFonts w:ascii="Calibri" w:hAnsi="Calibri"/>
          <w:sz w:val="20"/>
          <w:szCs w:val="20"/>
        </w:rPr>
      </w:pPr>
    </w:p>
    <w:p w14:paraId="2093E1F0" w14:textId="77777777" w:rsidR="001C6721" w:rsidRPr="00803F04" w:rsidRDefault="001C6721" w:rsidP="007150E7">
      <w:pPr>
        <w:pStyle w:val="normalformulaire"/>
        <w:numPr>
          <w:ilvl w:val="0"/>
          <w:numId w:val="15"/>
        </w:numPr>
        <w:rPr>
          <w:rFonts w:ascii="Calibri" w:hAnsi="Calibri"/>
          <w:b/>
          <w:sz w:val="20"/>
          <w:szCs w:val="20"/>
        </w:rPr>
      </w:pPr>
      <w:r w:rsidRPr="00803F04">
        <w:rPr>
          <w:rFonts w:ascii="Calibri" w:hAnsi="Calibri"/>
          <w:b/>
          <w:sz w:val="20"/>
          <w:szCs w:val="20"/>
        </w:rPr>
        <w:t>Autres dépenses à supporter par le demandeur</w:t>
      </w:r>
      <w:r w:rsidR="007150E7">
        <w:rPr>
          <w:rFonts w:ascii="Calibri" w:hAnsi="Calibri"/>
          <w:b/>
          <w:sz w:val="20"/>
          <w:szCs w:val="20"/>
        </w:rPr>
        <w:t xml:space="preserve"> </w:t>
      </w:r>
      <w:r w:rsidR="007150E7" w:rsidRPr="007150E7">
        <w:rPr>
          <w:rFonts w:ascii="Calibri" w:hAnsi="Calibri"/>
          <w:b/>
          <w:sz w:val="20"/>
          <w:szCs w:val="20"/>
        </w:rPr>
        <w:t>(et les partenaires en cas de convention de partenariat)</w:t>
      </w:r>
    </w:p>
    <w:p w14:paraId="644F8675" w14:textId="77777777" w:rsidR="001C6721" w:rsidRPr="001C6721" w:rsidRDefault="001C6721" w:rsidP="001C6721">
      <w:pPr>
        <w:pStyle w:val="normalformulaire"/>
        <w:rPr>
          <w:rFonts w:ascii="Calibri" w:hAnsi="Calibri"/>
          <w:sz w:val="20"/>
          <w:szCs w:val="20"/>
        </w:rPr>
      </w:pPr>
    </w:p>
    <w:p w14:paraId="59E62147"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Les prévisions de frais professionnels (frais de déplacement, de restauration, d’hébergem</w:t>
      </w:r>
      <w:r w:rsidR="00803F04">
        <w:rPr>
          <w:rFonts w:ascii="Calibri" w:hAnsi="Calibri"/>
          <w:sz w:val="20"/>
          <w:szCs w:val="20"/>
        </w:rPr>
        <w:t>ent…) présentées dans l’annexe 1</w:t>
      </w:r>
      <w:r w:rsidRPr="001C6721">
        <w:rPr>
          <w:rFonts w:ascii="Calibri" w:hAnsi="Calibri"/>
          <w:sz w:val="20"/>
          <w:szCs w:val="20"/>
        </w:rPr>
        <w:t xml:space="preserve"> du formulaire de demande d’aide doivent être accompagnées d’un justificatif.</w:t>
      </w:r>
    </w:p>
    <w:p w14:paraId="6C977469" w14:textId="77777777" w:rsidR="001C6721" w:rsidRPr="001C6721" w:rsidRDefault="001C6721" w:rsidP="001C6721">
      <w:pPr>
        <w:pStyle w:val="normalformulaire"/>
        <w:rPr>
          <w:rFonts w:ascii="Calibri" w:hAnsi="Calibri"/>
          <w:sz w:val="20"/>
          <w:szCs w:val="20"/>
        </w:rPr>
      </w:pPr>
      <w:r w:rsidRPr="007150E7">
        <w:rPr>
          <w:rFonts w:ascii="Calibri" w:hAnsi="Calibri"/>
          <w:b/>
          <w:sz w:val="20"/>
          <w:szCs w:val="20"/>
        </w:rPr>
        <w:t>Un seu</w:t>
      </w:r>
      <w:r w:rsidR="0037068D" w:rsidRPr="007150E7">
        <w:rPr>
          <w:rFonts w:ascii="Calibri" w:hAnsi="Calibri"/>
          <w:b/>
          <w:sz w:val="20"/>
          <w:szCs w:val="20"/>
        </w:rPr>
        <w:t>il de 2 0</w:t>
      </w:r>
      <w:r w:rsidRPr="007150E7">
        <w:rPr>
          <w:rFonts w:ascii="Calibri" w:hAnsi="Calibri"/>
          <w:b/>
          <w:sz w:val="20"/>
          <w:szCs w:val="20"/>
        </w:rPr>
        <w:t>00 € est prévu en deçà duquel un devis n’est pas exigible</w:t>
      </w:r>
      <w:r w:rsidRPr="001C6721">
        <w:rPr>
          <w:rFonts w:ascii="Calibri" w:hAnsi="Calibri"/>
          <w:sz w:val="20"/>
          <w:szCs w:val="20"/>
        </w:rPr>
        <w:t>.</w:t>
      </w:r>
    </w:p>
    <w:p w14:paraId="0959D543" w14:textId="77777777" w:rsidR="001C6721" w:rsidRPr="001C6721" w:rsidRDefault="001C6721" w:rsidP="001C6721">
      <w:pPr>
        <w:pStyle w:val="normalformulaire"/>
        <w:rPr>
          <w:rFonts w:ascii="Calibri" w:hAnsi="Calibri"/>
          <w:sz w:val="20"/>
          <w:szCs w:val="20"/>
        </w:rPr>
      </w:pPr>
    </w:p>
    <w:p w14:paraId="56571B38" w14:textId="77777777" w:rsidR="001C6721" w:rsidRPr="00803F04" w:rsidRDefault="001C6721" w:rsidP="00803F04">
      <w:pPr>
        <w:pStyle w:val="normalformulaire"/>
        <w:ind w:firstLine="709"/>
        <w:rPr>
          <w:rFonts w:ascii="Calibri" w:hAnsi="Calibri"/>
          <w:sz w:val="20"/>
          <w:szCs w:val="20"/>
          <w:u w:val="single"/>
        </w:rPr>
      </w:pPr>
      <w:r w:rsidRPr="00803F04">
        <w:rPr>
          <w:rFonts w:ascii="Calibri" w:hAnsi="Calibri"/>
          <w:sz w:val="20"/>
          <w:szCs w:val="20"/>
          <w:u w:val="single"/>
        </w:rPr>
        <w:t>1/ les dépenses sur factures : cf. catégorie : « dépenses faisant l’objet d’une facture ».</w:t>
      </w:r>
    </w:p>
    <w:p w14:paraId="66BC0FCE" w14:textId="77777777" w:rsidR="001C6721" w:rsidRDefault="001C6721" w:rsidP="001C6721">
      <w:pPr>
        <w:pStyle w:val="normalformulaire"/>
        <w:rPr>
          <w:rFonts w:ascii="Calibri" w:hAnsi="Calibri"/>
          <w:sz w:val="20"/>
          <w:szCs w:val="20"/>
        </w:rPr>
      </w:pPr>
    </w:p>
    <w:p w14:paraId="57B73138" w14:textId="77777777" w:rsidR="001C6721" w:rsidRPr="00803F04" w:rsidRDefault="00803F04" w:rsidP="00803F04">
      <w:pPr>
        <w:pStyle w:val="normalformulaire"/>
        <w:ind w:firstLine="709"/>
        <w:rPr>
          <w:rFonts w:ascii="Calibri" w:hAnsi="Calibri"/>
          <w:sz w:val="20"/>
          <w:szCs w:val="20"/>
          <w:u w:val="single"/>
        </w:rPr>
      </w:pPr>
      <w:r>
        <w:rPr>
          <w:rFonts w:ascii="Calibri" w:hAnsi="Calibri"/>
          <w:sz w:val="20"/>
          <w:szCs w:val="20"/>
          <w:u w:val="single"/>
        </w:rPr>
        <w:t>2/ Les dépenses sur barème</w:t>
      </w:r>
    </w:p>
    <w:p w14:paraId="29E813F3"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Dans le cas d’utilisation d’un barème usuel interne à la structure pour justifier de la dépense, il convient de le joindre à votre demande. Les pièces justificatives à fournir dans ce cas de figure peuvent être :</w:t>
      </w:r>
    </w:p>
    <w:p w14:paraId="47522C9D" w14:textId="77777777" w:rsidR="001C6721" w:rsidRPr="001C6721" w:rsidRDefault="001C6721" w:rsidP="00803F04">
      <w:pPr>
        <w:pStyle w:val="normalformulaire"/>
        <w:numPr>
          <w:ilvl w:val="0"/>
          <w:numId w:val="32"/>
        </w:numPr>
        <w:ind w:left="142" w:hanging="142"/>
        <w:rPr>
          <w:rFonts w:ascii="Calibri" w:hAnsi="Calibri"/>
          <w:sz w:val="20"/>
          <w:szCs w:val="20"/>
        </w:rPr>
      </w:pPr>
      <w:r w:rsidRPr="001C6721">
        <w:rPr>
          <w:rFonts w:ascii="Calibri" w:hAnsi="Calibri"/>
          <w:sz w:val="20"/>
          <w:szCs w:val="20"/>
        </w:rPr>
        <w:t>Extrait de la convention collective appliquée au sein de la structure ;</w:t>
      </w:r>
    </w:p>
    <w:p w14:paraId="36866CFC" w14:textId="77777777" w:rsidR="001C6721" w:rsidRPr="001C6721" w:rsidRDefault="001C6721" w:rsidP="00803F04">
      <w:pPr>
        <w:pStyle w:val="normalformulaire"/>
        <w:numPr>
          <w:ilvl w:val="0"/>
          <w:numId w:val="32"/>
        </w:numPr>
        <w:ind w:left="142" w:hanging="142"/>
        <w:rPr>
          <w:rFonts w:ascii="Calibri" w:hAnsi="Calibri"/>
          <w:sz w:val="20"/>
          <w:szCs w:val="20"/>
        </w:rPr>
      </w:pPr>
      <w:r w:rsidRPr="001C6721">
        <w:rPr>
          <w:rFonts w:ascii="Calibri" w:hAnsi="Calibri"/>
          <w:sz w:val="20"/>
          <w:szCs w:val="20"/>
        </w:rPr>
        <w:t>Extrait de l’accord d’entreprise ;</w:t>
      </w:r>
    </w:p>
    <w:p w14:paraId="5E0FD33E" w14:textId="77777777" w:rsidR="001C6721" w:rsidRPr="001C6721" w:rsidRDefault="001C6721" w:rsidP="00803F04">
      <w:pPr>
        <w:pStyle w:val="normalformulaire"/>
        <w:numPr>
          <w:ilvl w:val="0"/>
          <w:numId w:val="32"/>
        </w:numPr>
        <w:ind w:left="142" w:hanging="142"/>
        <w:rPr>
          <w:rFonts w:ascii="Calibri" w:hAnsi="Calibri"/>
          <w:sz w:val="20"/>
          <w:szCs w:val="20"/>
        </w:rPr>
      </w:pPr>
      <w:r w:rsidRPr="001C6721">
        <w:rPr>
          <w:rFonts w:ascii="Calibri" w:hAnsi="Calibri"/>
          <w:sz w:val="20"/>
          <w:szCs w:val="20"/>
        </w:rPr>
        <w:t>L’extrait des statuts de la structure ;</w:t>
      </w:r>
    </w:p>
    <w:p w14:paraId="2027C73E" w14:textId="77777777" w:rsidR="001C6721" w:rsidRPr="001C6721" w:rsidRDefault="001C6721" w:rsidP="00803F04">
      <w:pPr>
        <w:pStyle w:val="normalformulaire"/>
        <w:numPr>
          <w:ilvl w:val="0"/>
          <w:numId w:val="32"/>
        </w:numPr>
        <w:ind w:left="142" w:hanging="142"/>
        <w:rPr>
          <w:rFonts w:ascii="Calibri" w:hAnsi="Calibri"/>
          <w:sz w:val="20"/>
          <w:szCs w:val="20"/>
        </w:rPr>
      </w:pPr>
      <w:r w:rsidRPr="001C6721">
        <w:rPr>
          <w:rFonts w:ascii="Calibri" w:hAnsi="Calibri"/>
          <w:sz w:val="20"/>
          <w:szCs w:val="20"/>
        </w:rPr>
        <w:t>La copie de la délibération de l’organe décisionnel fixant les modalités de prise en charge par la structure des frais professionnels.</w:t>
      </w:r>
    </w:p>
    <w:p w14:paraId="31136792"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Les frais professionnels seront éligibles dans la limite du barème existant dans la structure. A défaut de barème interne à la structure, le service référent se basera sur :</w:t>
      </w:r>
    </w:p>
    <w:p w14:paraId="507921E8" w14:textId="77777777" w:rsidR="001C6721" w:rsidRPr="001C6721" w:rsidRDefault="001C6721" w:rsidP="00803F04">
      <w:pPr>
        <w:pStyle w:val="normalformulaire"/>
        <w:numPr>
          <w:ilvl w:val="0"/>
          <w:numId w:val="32"/>
        </w:numPr>
        <w:ind w:left="142" w:hanging="142"/>
        <w:rPr>
          <w:rFonts w:ascii="Calibri" w:hAnsi="Calibri"/>
          <w:sz w:val="20"/>
          <w:szCs w:val="20"/>
        </w:rPr>
      </w:pPr>
      <w:r w:rsidRPr="001C6721">
        <w:rPr>
          <w:rFonts w:ascii="Calibri" w:hAnsi="Calibri"/>
          <w:sz w:val="20"/>
          <w:szCs w:val="20"/>
        </w:rPr>
        <w:t>le barème de la fonction publique si le demandeur est un établissement public ou assimilé,</w:t>
      </w:r>
    </w:p>
    <w:p w14:paraId="5216A143" w14:textId="77777777" w:rsidR="001C6721" w:rsidRPr="001C6721" w:rsidRDefault="001C6721" w:rsidP="00803F04">
      <w:pPr>
        <w:pStyle w:val="normalformulaire"/>
        <w:numPr>
          <w:ilvl w:val="0"/>
          <w:numId w:val="32"/>
        </w:numPr>
        <w:ind w:left="142" w:hanging="142"/>
        <w:rPr>
          <w:rFonts w:ascii="Calibri" w:hAnsi="Calibri"/>
          <w:sz w:val="20"/>
          <w:szCs w:val="20"/>
        </w:rPr>
      </w:pPr>
      <w:r w:rsidRPr="001C6721">
        <w:rPr>
          <w:rFonts w:ascii="Calibri" w:hAnsi="Calibri"/>
          <w:sz w:val="20"/>
          <w:szCs w:val="20"/>
        </w:rPr>
        <w:t>le barème fiscal (fixé par bulletin officiel du Ministère des Finances) si le demandeur est un intervenant privé.</w:t>
      </w:r>
    </w:p>
    <w:p w14:paraId="49357B54" w14:textId="77777777" w:rsidR="001C6721" w:rsidRPr="001C6721" w:rsidRDefault="001C6721" w:rsidP="001C6721">
      <w:pPr>
        <w:pStyle w:val="normalformulaire"/>
        <w:rPr>
          <w:rFonts w:ascii="Calibri" w:hAnsi="Calibri"/>
          <w:sz w:val="20"/>
          <w:szCs w:val="20"/>
        </w:rPr>
      </w:pPr>
    </w:p>
    <w:p w14:paraId="23C92640" w14:textId="77777777" w:rsidR="001C6721" w:rsidRPr="001C6721" w:rsidRDefault="001C6721" w:rsidP="001C6721">
      <w:pPr>
        <w:pStyle w:val="normalformulaire"/>
        <w:rPr>
          <w:rFonts w:ascii="Calibri" w:hAnsi="Calibri"/>
          <w:sz w:val="20"/>
          <w:szCs w:val="20"/>
        </w:rPr>
      </w:pPr>
      <w:r w:rsidRPr="001C6721">
        <w:rPr>
          <w:rFonts w:ascii="Calibri" w:hAnsi="Calibri"/>
          <w:sz w:val="20"/>
          <w:szCs w:val="20"/>
        </w:rPr>
        <w:t>En ce qui concerne les indemnités kilométriques (pour l’utilisation d’un véhicule de service ou de fonction ou d’un véhicule personnel), à défaut de barème interne à la structure, le service référent se basera sur :</w:t>
      </w:r>
    </w:p>
    <w:p w14:paraId="76CD2BD4" w14:textId="77777777" w:rsidR="001C6721" w:rsidRPr="001C6721" w:rsidRDefault="001C6721" w:rsidP="00803F04">
      <w:pPr>
        <w:pStyle w:val="normalformulaire"/>
        <w:numPr>
          <w:ilvl w:val="0"/>
          <w:numId w:val="32"/>
        </w:numPr>
        <w:ind w:left="142" w:hanging="142"/>
        <w:rPr>
          <w:rFonts w:ascii="Calibri" w:hAnsi="Calibri"/>
          <w:sz w:val="20"/>
          <w:szCs w:val="20"/>
        </w:rPr>
      </w:pPr>
      <w:r w:rsidRPr="001C6721">
        <w:rPr>
          <w:rFonts w:ascii="Calibri" w:hAnsi="Calibri"/>
          <w:sz w:val="20"/>
          <w:szCs w:val="20"/>
        </w:rPr>
        <w:t>le barème de la fonction publique si le demandeur est un établissement public ou assimilé,</w:t>
      </w:r>
    </w:p>
    <w:p w14:paraId="38176844" w14:textId="77777777" w:rsidR="001C6721" w:rsidRPr="001C6721" w:rsidRDefault="001C6721" w:rsidP="00803F04">
      <w:pPr>
        <w:pStyle w:val="normalformulaire"/>
        <w:numPr>
          <w:ilvl w:val="0"/>
          <w:numId w:val="32"/>
        </w:numPr>
        <w:ind w:left="142" w:hanging="142"/>
        <w:rPr>
          <w:rFonts w:ascii="Calibri" w:hAnsi="Calibri"/>
          <w:sz w:val="20"/>
          <w:szCs w:val="20"/>
        </w:rPr>
      </w:pPr>
      <w:r w:rsidRPr="001C6721">
        <w:rPr>
          <w:rFonts w:ascii="Calibri" w:hAnsi="Calibri"/>
          <w:sz w:val="20"/>
          <w:szCs w:val="20"/>
        </w:rPr>
        <w:t>le barème fiscal (fixé par bulletin officiel du Ministère des Finances) si le demandeur est un intervenant privé.</w:t>
      </w:r>
    </w:p>
    <w:p w14:paraId="7507C31B" w14:textId="77777777" w:rsidR="001C6721" w:rsidRPr="006729BB" w:rsidRDefault="001C6721" w:rsidP="001C6721">
      <w:pPr>
        <w:pStyle w:val="normalformulaire"/>
        <w:rPr>
          <w:rFonts w:ascii="Calibri" w:hAnsi="Calibri"/>
          <w:sz w:val="20"/>
          <w:szCs w:val="20"/>
        </w:rPr>
      </w:pPr>
      <w:r w:rsidRPr="001C6721">
        <w:rPr>
          <w:rFonts w:ascii="Calibri" w:hAnsi="Calibri"/>
          <w:sz w:val="20"/>
          <w:szCs w:val="20"/>
        </w:rPr>
        <w:t>Le montant prévisionnel d</w:t>
      </w:r>
      <w:r w:rsidR="00803F04">
        <w:rPr>
          <w:rFonts w:ascii="Calibri" w:hAnsi="Calibri"/>
          <w:sz w:val="20"/>
          <w:szCs w:val="20"/>
        </w:rPr>
        <w:t>e dépenses figurant à l’annexe 1</w:t>
      </w:r>
      <w:r w:rsidRPr="001C6721">
        <w:rPr>
          <w:rFonts w:ascii="Calibri" w:hAnsi="Calibri"/>
          <w:sz w:val="20"/>
          <w:szCs w:val="20"/>
        </w:rPr>
        <w:t xml:space="preserve"> du formulaire de demande d’aide devra alors s’appuyer sur le barème adéquat.</w:t>
      </w:r>
    </w:p>
    <w:p w14:paraId="45D4CACF" w14:textId="77777777" w:rsidR="002F2733" w:rsidRPr="00C35CDA" w:rsidRDefault="002F2733" w:rsidP="009E13BD">
      <w:pPr>
        <w:pStyle w:val="normalformulaire"/>
        <w:rPr>
          <w:rFonts w:ascii="Calibri" w:hAnsi="Calibri"/>
          <w:sz w:val="20"/>
          <w:szCs w:val="20"/>
          <w:highlight w:val="yellow"/>
        </w:rPr>
      </w:pPr>
    </w:p>
    <w:p w14:paraId="0F75458A" w14:textId="77777777" w:rsidR="002F2733" w:rsidRPr="00962C52" w:rsidRDefault="002F2733" w:rsidP="009E13BD">
      <w:pPr>
        <w:pStyle w:val="normalformulaire"/>
        <w:rPr>
          <w:rFonts w:ascii="Calibri" w:hAnsi="Calibri"/>
          <w:sz w:val="20"/>
          <w:szCs w:val="20"/>
        </w:rPr>
      </w:pPr>
      <w:r w:rsidRPr="00962C52">
        <w:rPr>
          <w:rFonts w:ascii="Calibri" w:hAnsi="Calibri"/>
          <w:sz w:val="20"/>
          <w:szCs w:val="20"/>
          <w:u w:val="single"/>
        </w:rPr>
        <w:t>Plan de financement prévisionnel du projet</w:t>
      </w:r>
      <w:r w:rsidRPr="00962C52">
        <w:rPr>
          <w:rFonts w:ascii="Calibri" w:hAnsi="Calibri"/>
          <w:sz w:val="20"/>
          <w:szCs w:val="20"/>
        </w:rPr>
        <w:t> :</w:t>
      </w:r>
    </w:p>
    <w:p w14:paraId="20F9668C" w14:textId="77777777" w:rsidR="009E13BD" w:rsidRPr="00962C52" w:rsidRDefault="009E13BD" w:rsidP="009E13BD">
      <w:pPr>
        <w:pStyle w:val="normalformulaire"/>
        <w:rPr>
          <w:rFonts w:ascii="Calibri" w:hAnsi="Calibri"/>
          <w:sz w:val="20"/>
          <w:szCs w:val="20"/>
        </w:rPr>
      </w:pPr>
      <w:r w:rsidRPr="00962C52">
        <w:rPr>
          <w:rFonts w:ascii="Calibri" w:hAnsi="Calibri"/>
          <w:sz w:val="20"/>
          <w:szCs w:val="20"/>
        </w:rPr>
        <w:t xml:space="preserve">Vous indiquerez ici, l’ensemble des contributeurs financiers à </w:t>
      </w:r>
      <w:r w:rsidR="00450C7D" w:rsidRPr="00962C52">
        <w:rPr>
          <w:rFonts w:ascii="Calibri" w:hAnsi="Calibri"/>
          <w:sz w:val="20"/>
          <w:szCs w:val="20"/>
        </w:rPr>
        <w:t>la réalisation de votre projet.</w:t>
      </w:r>
    </w:p>
    <w:p w14:paraId="1ADFD12B" w14:textId="77777777" w:rsidR="002F2733" w:rsidRPr="00962C52" w:rsidRDefault="006729BB" w:rsidP="009E13BD">
      <w:pPr>
        <w:pStyle w:val="normalformulaire"/>
        <w:rPr>
          <w:rFonts w:ascii="Calibri" w:hAnsi="Calibri"/>
          <w:sz w:val="20"/>
          <w:szCs w:val="20"/>
        </w:rPr>
      </w:pPr>
      <w:r w:rsidRPr="00962C52">
        <w:rPr>
          <w:rFonts w:ascii="Calibri" w:hAnsi="Calibri"/>
          <w:sz w:val="20"/>
          <w:szCs w:val="20"/>
        </w:rPr>
        <w:t xml:space="preserve">Le total général apparaissant dans le plan de financement doit être identique au montant total du calendrier </w:t>
      </w:r>
      <w:r w:rsidR="00962C52" w:rsidRPr="00962C52">
        <w:rPr>
          <w:rFonts w:ascii="Calibri" w:hAnsi="Calibri"/>
          <w:sz w:val="20"/>
          <w:szCs w:val="20"/>
        </w:rPr>
        <w:t>prévisionnel</w:t>
      </w:r>
      <w:r w:rsidRPr="00962C52">
        <w:rPr>
          <w:rFonts w:ascii="Calibri" w:hAnsi="Calibri"/>
          <w:sz w:val="20"/>
          <w:szCs w:val="20"/>
        </w:rPr>
        <w:t xml:space="preserve"> et du total général des dépenses.</w:t>
      </w:r>
    </w:p>
    <w:p w14:paraId="17681CF7" w14:textId="77777777" w:rsidR="006729BB" w:rsidRPr="00962C52" w:rsidRDefault="006729BB" w:rsidP="009E13BD">
      <w:pPr>
        <w:pStyle w:val="normalformulaire"/>
        <w:rPr>
          <w:rFonts w:ascii="Calibri" w:hAnsi="Calibri"/>
          <w:sz w:val="20"/>
          <w:szCs w:val="20"/>
        </w:rPr>
      </w:pPr>
    </w:p>
    <w:p w14:paraId="102BE801" w14:textId="77777777" w:rsidR="009E13BD" w:rsidRPr="007150E7" w:rsidRDefault="009E13BD" w:rsidP="009E13BD">
      <w:pPr>
        <w:pStyle w:val="normalformulaire"/>
        <w:rPr>
          <w:rFonts w:ascii="Calibri" w:hAnsi="Calibri"/>
          <w:b/>
          <w:sz w:val="22"/>
          <w:szCs w:val="20"/>
          <w:u w:val="single"/>
        </w:rPr>
      </w:pPr>
      <w:r w:rsidRPr="007150E7">
        <w:rPr>
          <w:rFonts w:ascii="Calibri" w:hAnsi="Calibri"/>
          <w:b/>
          <w:sz w:val="22"/>
          <w:szCs w:val="20"/>
          <w:u w:val="single"/>
        </w:rPr>
        <w:t>Pièces à joindre</w:t>
      </w:r>
    </w:p>
    <w:p w14:paraId="7F7031A5" w14:textId="77777777" w:rsidR="009E5DCE" w:rsidRPr="00936BB9" w:rsidRDefault="009E13BD" w:rsidP="009E13BD">
      <w:pPr>
        <w:pStyle w:val="normalformulaire"/>
        <w:rPr>
          <w:rFonts w:ascii="Calibri" w:hAnsi="Calibri"/>
          <w:sz w:val="20"/>
          <w:szCs w:val="20"/>
        </w:rPr>
      </w:pPr>
      <w:r w:rsidRPr="00962C52">
        <w:rPr>
          <w:rFonts w:ascii="Calibri" w:hAnsi="Calibri"/>
          <w:sz w:val="20"/>
          <w:szCs w:val="20"/>
        </w:rPr>
        <w:t>Veillez à transmettre l’e</w:t>
      </w:r>
      <w:r w:rsidR="00962C52" w:rsidRPr="00962C52">
        <w:rPr>
          <w:rFonts w:ascii="Calibri" w:hAnsi="Calibri"/>
          <w:sz w:val="20"/>
          <w:szCs w:val="20"/>
        </w:rPr>
        <w:t>nsemble des pièces demandées.</w:t>
      </w:r>
    </w:p>
    <w:p w14:paraId="0E2D8B7E" w14:textId="77777777" w:rsidR="009E13BD" w:rsidRPr="00936BB9" w:rsidRDefault="009E13BD" w:rsidP="009E13BD">
      <w:pPr>
        <w:pStyle w:val="normalformulaire"/>
        <w:rPr>
          <w:rFonts w:ascii="Calibri" w:hAnsi="Calibri"/>
          <w:sz w:val="20"/>
          <w:szCs w:val="20"/>
        </w:rPr>
      </w:pPr>
    </w:p>
    <w:p w14:paraId="044D20B1" w14:textId="77777777" w:rsidR="009A027F" w:rsidRPr="00803F04" w:rsidRDefault="00803F04" w:rsidP="00803F04">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Pr>
          <w:rFonts w:ascii="Arial" w:hAnsi="Arial" w:cs="Arial"/>
          <w:b/>
          <w:smallCaps/>
          <w:color w:val="FFFFFF" w:themeColor="background1"/>
          <w:sz w:val="24"/>
          <w:szCs w:val="24"/>
        </w:rPr>
        <w:t>Commande publique</w:t>
      </w:r>
    </w:p>
    <w:p w14:paraId="1DEBD775" w14:textId="77777777" w:rsidR="00803F04" w:rsidRDefault="00803F04" w:rsidP="009E13BD">
      <w:pPr>
        <w:pStyle w:val="normalformulaire"/>
        <w:rPr>
          <w:rFonts w:ascii="Calibri" w:hAnsi="Calibri"/>
          <w:sz w:val="20"/>
          <w:szCs w:val="20"/>
        </w:rPr>
      </w:pPr>
    </w:p>
    <w:p w14:paraId="7BB55CF8" w14:textId="77777777" w:rsidR="00167075" w:rsidRPr="00D00EFF" w:rsidRDefault="00167075" w:rsidP="00167075">
      <w:pPr>
        <w:pStyle w:val="normalformulaire"/>
        <w:rPr>
          <w:rFonts w:ascii="Calibri" w:hAnsi="Calibri"/>
          <w:sz w:val="20"/>
          <w:szCs w:val="20"/>
          <w:u w:val="single"/>
        </w:rPr>
      </w:pPr>
      <w:r w:rsidRPr="00D00EFF">
        <w:rPr>
          <w:rFonts w:ascii="Calibri" w:hAnsi="Calibri"/>
          <w:sz w:val="20"/>
          <w:szCs w:val="20"/>
          <w:u w:val="single"/>
        </w:rPr>
        <w:t xml:space="preserve">Formulaire de confirmation du respect des </w:t>
      </w:r>
      <w:r>
        <w:rPr>
          <w:rFonts w:ascii="Calibri" w:hAnsi="Calibri"/>
          <w:sz w:val="20"/>
          <w:szCs w:val="20"/>
          <w:u w:val="single"/>
        </w:rPr>
        <w:t>règles de la commande publique</w:t>
      </w:r>
    </w:p>
    <w:p w14:paraId="77BCA282" w14:textId="77777777" w:rsidR="00167075" w:rsidRPr="00D00EFF" w:rsidRDefault="00167075" w:rsidP="00167075">
      <w:pPr>
        <w:pStyle w:val="normalformulaire"/>
        <w:rPr>
          <w:rFonts w:ascii="Calibri" w:hAnsi="Calibri"/>
          <w:sz w:val="20"/>
          <w:szCs w:val="20"/>
        </w:rPr>
      </w:pPr>
      <w:r w:rsidRPr="00D00EFF">
        <w:rPr>
          <w:rFonts w:ascii="Calibri" w:hAnsi="Calibri"/>
          <w:sz w:val="20"/>
          <w:szCs w:val="20"/>
        </w:rPr>
        <w:t>Il est à compléter et à joindre au formulaire de demande d’aide si celle-ci est présentée par :</w:t>
      </w:r>
    </w:p>
    <w:p w14:paraId="1AB33E5B" w14:textId="77777777" w:rsidR="00167075" w:rsidRPr="00D00EFF" w:rsidRDefault="00167075" w:rsidP="00167075">
      <w:pPr>
        <w:pStyle w:val="normalformulaire"/>
        <w:numPr>
          <w:ilvl w:val="0"/>
          <w:numId w:val="15"/>
        </w:numPr>
        <w:rPr>
          <w:rFonts w:ascii="Calibri" w:hAnsi="Calibri"/>
          <w:sz w:val="20"/>
          <w:szCs w:val="20"/>
        </w:rPr>
      </w:pPr>
      <w:r w:rsidRPr="00D00EFF">
        <w:rPr>
          <w:rFonts w:ascii="Calibri" w:hAnsi="Calibri"/>
          <w:sz w:val="20"/>
          <w:szCs w:val="20"/>
        </w:rPr>
        <w:t>Un service de l’Etat, un établissement public de l’Etat n’ayant pas un caractère industriel et commercial,</w:t>
      </w:r>
    </w:p>
    <w:p w14:paraId="696BD68A" w14:textId="77777777" w:rsidR="00167075" w:rsidRPr="00D00EFF" w:rsidRDefault="00167075" w:rsidP="00167075">
      <w:pPr>
        <w:pStyle w:val="normalformulaire"/>
        <w:numPr>
          <w:ilvl w:val="0"/>
          <w:numId w:val="15"/>
        </w:numPr>
        <w:rPr>
          <w:rFonts w:ascii="Calibri" w:hAnsi="Calibri"/>
          <w:sz w:val="20"/>
          <w:szCs w:val="20"/>
        </w:rPr>
      </w:pPr>
      <w:r w:rsidRPr="00D00EFF">
        <w:rPr>
          <w:rFonts w:ascii="Calibri" w:hAnsi="Calibri"/>
          <w:sz w:val="20"/>
          <w:szCs w:val="20"/>
        </w:rPr>
        <w:t>Une collectivité territoriale, un établissement public local,</w:t>
      </w:r>
    </w:p>
    <w:p w14:paraId="69124FC9" w14:textId="77777777" w:rsidR="00167075" w:rsidRPr="00D00EFF" w:rsidRDefault="00167075" w:rsidP="00167075">
      <w:pPr>
        <w:pStyle w:val="normalformulaire"/>
        <w:numPr>
          <w:ilvl w:val="0"/>
          <w:numId w:val="15"/>
        </w:numPr>
        <w:rPr>
          <w:rFonts w:ascii="Calibri" w:hAnsi="Calibri"/>
          <w:sz w:val="20"/>
          <w:szCs w:val="20"/>
        </w:rPr>
      </w:pPr>
      <w:r w:rsidRPr="00D00EFF">
        <w:rPr>
          <w:rFonts w:ascii="Calibri" w:hAnsi="Calibri"/>
          <w:sz w:val="20"/>
          <w:szCs w:val="20"/>
        </w:rPr>
        <w:t>Un organisme de droit privé mandataire d’un organisme soumis au code des marchés publics,</w:t>
      </w:r>
    </w:p>
    <w:p w14:paraId="7E8BC22F" w14:textId="77777777" w:rsidR="00167075" w:rsidRPr="00D00EFF" w:rsidRDefault="00167075" w:rsidP="00167075">
      <w:pPr>
        <w:pStyle w:val="normalformulaire"/>
        <w:numPr>
          <w:ilvl w:val="0"/>
          <w:numId w:val="15"/>
        </w:numPr>
        <w:rPr>
          <w:rFonts w:ascii="Calibri" w:hAnsi="Calibri"/>
          <w:sz w:val="20"/>
          <w:szCs w:val="20"/>
        </w:rPr>
      </w:pPr>
      <w:r w:rsidRPr="00D00EFF">
        <w:rPr>
          <w:rFonts w:ascii="Calibri" w:hAnsi="Calibri"/>
          <w:sz w:val="20"/>
          <w:szCs w:val="20"/>
        </w:rPr>
        <w:t>Un organisme de droit privé ou public ayant décidé d’appliquer le code des marchés publics,</w:t>
      </w:r>
    </w:p>
    <w:p w14:paraId="52A5820E" w14:textId="77777777" w:rsidR="00167075" w:rsidRDefault="00167075" w:rsidP="00167075">
      <w:pPr>
        <w:pStyle w:val="normalformulaire"/>
        <w:numPr>
          <w:ilvl w:val="0"/>
          <w:numId w:val="15"/>
        </w:numPr>
        <w:rPr>
          <w:rFonts w:ascii="Calibri" w:hAnsi="Calibri"/>
          <w:sz w:val="20"/>
          <w:szCs w:val="20"/>
        </w:rPr>
      </w:pPr>
      <w:r w:rsidRPr="00D00EFF">
        <w:rPr>
          <w:rFonts w:ascii="Calibri" w:hAnsi="Calibri"/>
          <w:sz w:val="20"/>
          <w:szCs w:val="20"/>
        </w:rPr>
        <w:t>Toute structu</w:t>
      </w:r>
      <w:r>
        <w:rPr>
          <w:rFonts w:ascii="Calibri" w:hAnsi="Calibri"/>
          <w:sz w:val="20"/>
          <w:szCs w:val="20"/>
        </w:rPr>
        <w:t>re soumise à l’ordonnance N°2015-899 du 23 juillet 201</w:t>
      </w:r>
      <w:r w:rsidRPr="00D00EFF">
        <w:rPr>
          <w:rFonts w:ascii="Calibri" w:hAnsi="Calibri"/>
          <w:sz w:val="20"/>
          <w:szCs w:val="20"/>
        </w:rPr>
        <w:t>5 relative a</w:t>
      </w:r>
      <w:r>
        <w:rPr>
          <w:rFonts w:ascii="Calibri" w:hAnsi="Calibri"/>
          <w:sz w:val="20"/>
          <w:szCs w:val="20"/>
        </w:rPr>
        <w:t>ux marchés</w:t>
      </w:r>
      <w:r w:rsidRPr="00D00EFF">
        <w:rPr>
          <w:rFonts w:ascii="Calibri" w:hAnsi="Calibri"/>
          <w:sz w:val="20"/>
          <w:szCs w:val="20"/>
        </w:rPr>
        <w:t xml:space="preserve"> public</w:t>
      </w:r>
      <w:r>
        <w:rPr>
          <w:rFonts w:ascii="Calibri" w:hAnsi="Calibri"/>
          <w:sz w:val="20"/>
          <w:szCs w:val="20"/>
        </w:rPr>
        <w:t>s en vertu de son article 10 :</w:t>
      </w:r>
    </w:p>
    <w:p w14:paraId="327B2C07" w14:textId="77777777" w:rsidR="00167075" w:rsidRPr="00D00EFF" w:rsidRDefault="00167075" w:rsidP="00167075">
      <w:pPr>
        <w:pStyle w:val="normalformulaire"/>
        <w:ind w:left="720"/>
        <w:rPr>
          <w:rFonts w:ascii="Calibri" w:hAnsi="Calibri"/>
          <w:sz w:val="20"/>
          <w:szCs w:val="20"/>
        </w:rPr>
      </w:pPr>
    </w:p>
    <w:p w14:paraId="3A54D352" w14:textId="77777777" w:rsidR="00167075" w:rsidRDefault="00167075" w:rsidP="00167075">
      <w:pPr>
        <w:pStyle w:val="normalformulaire"/>
        <w:pBdr>
          <w:top w:val="single" w:sz="4" w:space="1" w:color="auto"/>
          <w:left w:val="single" w:sz="4" w:space="4" w:color="auto"/>
          <w:bottom w:val="single" w:sz="4" w:space="1" w:color="auto"/>
          <w:right w:val="single" w:sz="4" w:space="4" w:color="auto"/>
        </w:pBdr>
        <w:shd w:val="clear" w:color="auto" w:fill="A6A6A6" w:themeFill="background1" w:themeFillShade="A6"/>
        <w:rPr>
          <w:rFonts w:ascii="Calibri" w:hAnsi="Calibri"/>
          <w:sz w:val="20"/>
          <w:szCs w:val="20"/>
        </w:rPr>
      </w:pPr>
      <w:r>
        <w:rPr>
          <w:rFonts w:ascii="Calibri" w:hAnsi="Calibri"/>
          <w:sz w:val="20"/>
          <w:szCs w:val="20"/>
        </w:rPr>
        <w:t>« </w:t>
      </w:r>
      <w:r w:rsidRPr="006769DD">
        <w:rPr>
          <w:rFonts w:ascii="Calibri" w:hAnsi="Calibri"/>
          <w:sz w:val="20"/>
          <w:szCs w:val="20"/>
        </w:rPr>
        <w:t>Les pouvoirs adjudicateurs sont :</w:t>
      </w:r>
    </w:p>
    <w:p w14:paraId="633BD544" w14:textId="77777777" w:rsidR="00167075" w:rsidRDefault="00167075" w:rsidP="00167075">
      <w:pPr>
        <w:pStyle w:val="normalformulaire"/>
        <w:pBdr>
          <w:top w:val="single" w:sz="4" w:space="1" w:color="auto"/>
          <w:left w:val="single" w:sz="4" w:space="4" w:color="auto"/>
          <w:bottom w:val="single" w:sz="4" w:space="1" w:color="auto"/>
          <w:right w:val="single" w:sz="4" w:space="4" w:color="auto"/>
        </w:pBdr>
        <w:shd w:val="clear" w:color="auto" w:fill="A6A6A6" w:themeFill="background1" w:themeFillShade="A6"/>
        <w:rPr>
          <w:rFonts w:ascii="Calibri" w:hAnsi="Calibri"/>
          <w:sz w:val="20"/>
          <w:szCs w:val="20"/>
        </w:rPr>
      </w:pPr>
      <w:r w:rsidRPr="006769DD">
        <w:rPr>
          <w:rFonts w:ascii="Calibri" w:hAnsi="Calibri"/>
          <w:sz w:val="20"/>
          <w:szCs w:val="20"/>
        </w:rPr>
        <w:t>1° Les personnes morales de droit public ;</w:t>
      </w:r>
    </w:p>
    <w:p w14:paraId="097181CD" w14:textId="77777777" w:rsidR="00167075" w:rsidRDefault="00167075" w:rsidP="00167075">
      <w:pPr>
        <w:pStyle w:val="normalformulaire"/>
        <w:pBdr>
          <w:top w:val="single" w:sz="4" w:space="1" w:color="auto"/>
          <w:left w:val="single" w:sz="4" w:space="4" w:color="auto"/>
          <w:bottom w:val="single" w:sz="4" w:space="1" w:color="auto"/>
          <w:right w:val="single" w:sz="4" w:space="4" w:color="auto"/>
        </w:pBdr>
        <w:shd w:val="clear" w:color="auto" w:fill="A6A6A6" w:themeFill="background1" w:themeFillShade="A6"/>
        <w:rPr>
          <w:rFonts w:ascii="Calibri" w:hAnsi="Calibri"/>
          <w:sz w:val="20"/>
          <w:szCs w:val="20"/>
        </w:rPr>
      </w:pPr>
      <w:r w:rsidRPr="006769DD">
        <w:rPr>
          <w:rFonts w:ascii="Calibri" w:hAnsi="Calibri"/>
          <w:sz w:val="20"/>
          <w:szCs w:val="20"/>
        </w:rPr>
        <w:t>2° Les personnes morales de droit privé qui ont été créées pour satisfaire spécifiquement des besoins d'intérêt général ayant un caractère autre qu'industriel ou commercial, dont :</w:t>
      </w:r>
    </w:p>
    <w:p w14:paraId="628D3EC2" w14:textId="77777777" w:rsidR="00167075" w:rsidRDefault="00167075" w:rsidP="00167075">
      <w:pPr>
        <w:pStyle w:val="normalformulaire"/>
        <w:pBdr>
          <w:top w:val="single" w:sz="4" w:space="1" w:color="auto"/>
          <w:left w:val="single" w:sz="4" w:space="4" w:color="auto"/>
          <w:bottom w:val="single" w:sz="4" w:space="1" w:color="auto"/>
          <w:right w:val="single" w:sz="4" w:space="4" w:color="auto"/>
        </w:pBdr>
        <w:shd w:val="clear" w:color="auto" w:fill="A6A6A6" w:themeFill="background1" w:themeFillShade="A6"/>
        <w:rPr>
          <w:rFonts w:ascii="Calibri" w:hAnsi="Calibri"/>
          <w:sz w:val="20"/>
          <w:szCs w:val="20"/>
        </w:rPr>
      </w:pPr>
      <w:r w:rsidRPr="006769DD">
        <w:rPr>
          <w:rFonts w:ascii="Calibri" w:hAnsi="Calibri"/>
          <w:sz w:val="20"/>
          <w:szCs w:val="20"/>
        </w:rPr>
        <w:t>a) Soit l'activité est financée majoritairement par un pouvoir adjudicateur ;</w:t>
      </w:r>
    </w:p>
    <w:p w14:paraId="5FAD7589" w14:textId="77777777" w:rsidR="00167075" w:rsidRDefault="00167075" w:rsidP="00167075">
      <w:pPr>
        <w:pStyle w:val="normalformulaire"/>
        <w:pBdr>
          <w:top w:val="single" w:sz="4" w:space="1" w:color="auto"/>
          <w:left w:val="single" w:sz="4" w:space="4" w:color="auto"/>
          <w:bottom w:val="single" w:sz="4" w:space="1" w:color="auto"/>
          <w:right w:val="single" w:sz="4" w:space="4" w:color="auto"/>
        </w:pBdr>
        <w:shd w:val="clear" w:color="auto" w:fill="A6A6A6" w:themeFill="background1" w:themeFillShade="A6"/>
        <w:rPr>
          <w:rFonts w:ascii="Calibri" w:hAnsi="Calibri"/>
          <w:sz w:val="20"/>
          <w:szCs w:val="20"/>
        </w:rPr>
      </w:pPr>
      <w:r w:rsidRPr="006769DD">
        <w:rPr>
          <w:rFonts w:ascii="Calibri" w:hAnsi="Calibri"/>
          <w:sz w:val="20"/>
          <w:szCs w:val="20"/>
        </w:rPr>
        <w:t>b) Soit la gestion est soumise à un contrôle par un pouvoir adjudicateur ;</w:t>
      </w:r>
    </w:p>
    <w:p w14:paraId="1C82F98A" w14:textId="77777777" w:rsidR="00167075" w:rsidRDefault="00167075" w:rsidP="00167075">
      <w:pPr>
        <w:pStyle w:val="normalformulaire"/>
        <w:pBdr>
          <w:top w:val="single" w:sz="4" w:space="1" w:color="auto"/>
          <w:left w:val="single" w:sz="4" w:space="4" w:color="auto"/>
          <w:bottom w:val="single" w:sz="4" w:space="1" w:color="auto"/>
          <w:right w:val="single" w:sz="4" w:space="4" w:color="auto"/>
        </w:pBdr>
        <w:shd w:val="clear" w:color="auto" w:fill="A6A6A6" w:themeFill="background1" w:themeFillShade="A6"/>
        <w:rPr>
          <w:rFonts w:ascii="Calibri" w:hAnsi="Calibri"/>
          <w:sz w:val="20"/>
          <w:szCs w:val="20"/>
        </w:rPr>
      </w:pPr>
      <w:r w:rsidRPr="006769DD">
        <w:rPr>
          <w:rFonts w:ascii="Calibri" w:hAnsi="Calibri"/>
          <w:sz w:val="20"/>
          <w:szCs w:val="20"/>
        </w:rPr>
        <w:t>c) Soit l'organe d'administration, de direction ou de surveillance est composé de membres dont plus de la moitié sont désignés par un pouvoir adjudicateur ;</w:t>
      </w:r>
    </w:p>
    <w:p w14:paraId="67ABE4C5" w14:textId="77777777" w:rsidR="00167075" w:rsidRDefault="00167075" w:rsidP="00167075">
      <w:pPr>
        <w:pStyle w:val="normalformulaire"/>
        <w:pBdr>
          <w:top w:val="single" w:sz="4" w:space="1" w:color="auto"/>
          <w:left w:val="single" w:sz="4" w:space="4" w:color="auto"/>
          <w:bottom w:val="single" w:sz="4" w:space="1" w:color="auto"/>
          <w:right w:val="single" w:sz="4" w:space="4" w:color="auto"/>
        </w:pBdr>
        <w:shd w:val="clear" w:color="auto" w:fill="A6A6A6" w:themeFill="background1" w:themeFillShade="A6"/>
        <w:rPr>
          <w:rFonts w:ascii="Calibri" w:hAnsi="Calibri"/>
          <w:sz w:val="20"/>
          <w:szCs w:val="20"/>
        </w:rPr>
      </w:pPr>
      <w:r w:rsidRPr="006769DD">
        <w:rPr>
          <w:rFonts w:ascii="Calibri" w:hAnsi="Calibri"/>
          <w:sz w:val="20"/>
          <w:szCs w:val="20"/>
        </w:rPr>
        <w:t>3° Les organismes de droit privé dotés de la personnalité juridique constitués par des pouvoirs adjudicateurs en vue de réaliser certaines activités en commun.</w:t>
      </w:r>
      <w:r>
        <w:rPr>
          <w:rFonts w:ascii="Calibri" w:hAnsi="Calibri"/>
          <w:sz w:val="20"/>
          <w:szCs w:val="20"/>
        </w:rPr>
        <w:t> »</w:t>
      </w:r>
    </w:p>
    <w:p w14:paraId="487437E7" w14:textId="77777777" w:rsidR="00167075" w:rsidRDefault="00167075" w:rsidP="00167075">
      <w:pPr>
        <w:pStyle w:val="normalformulaire"/>
        <w:rPr>
          <w:rFonts w:ascii="Calibri" w:hAnsi="Calibri"/>
          <w:sz w:val="20"/>
          <w:szCs w:val="20"/>
        </w:rPr>
      </w:pPr>
    </w:p>
    <w:p w14:paraId="2D9166B2" w14:textId="77777777" w:rsidR="00167075" w:rsidRPr="00D00EFF" w:rsidRDefault="00167075" w:rsidP="00167075">
      <w:pPr>
        <w:pStyle w:val="normalformulaire"/>
        <w:rPr>
          <w:rFonts w:ascii="Calibri" w:hAnsi="Calibri"/>
          <w:b/>
          <w:sz w:val="20"/>
          <w:szCs w:val="20"/>
          <w:u w:val="single"/>
        </w:rPr>
      </w:pPr>
      <w:r w:rsidRPr="00D00EFF">
        <w:rPr>
          <w:rFonts w:ascii="Calibri" w:hAnsi="Calibri"/>
          <w:b/>
          <w:sz w:val="20"/>
          <w:szCs w:val="20"/>
          <w:u w:val="single"/>
        </w:rPr>
        <w:t>ATTENTION :</w:t>
      </w:r>
    </w:p>
    <w:p w14:paraId="3E1D82F8" w14:textId="77777777" w:rsidR="00167075" w:rsidRDefault="00167075" w:rsidP="00167075">
      <w:pPr>
        <w:pStyle w:val="normalformulaire"/>
        <w:rPr>
          <w:rFonts w:ascii="Calibri" w:hAnsi="Calibri"/>
          <w:sz w:val="20"/>
          <w:szCs w:val="20"/>
        </w:rPr>
      </w:pPr>
      <w:r>
        <w:rPr>
          <w:rFonts w:ascii="Calibri" w:hAnsi="Calibri"/>
          <w:sz w:val="20"/>
          <w:szCs w:val="20"/>
        </w:rPr>
        <w:t>Sont</w:t>
      </w:r>
      <w:r w:rsidRPr="006769DD">
        <w:rPr>
          <w:rFonts w:ascii="Calibri" w:hAnsi="Calibri"/>
          <w:sz w:val="20"/>
          <w:szCs w:val="20"/>
        </w:rPr>
        <w:t xml:space="preserve"> </w:t>
      </w:r>
      <w:r>
        <w:rPr>
          <w:rFonts w:ascii="Calibri" w:hAnsi="Calibri"/>
          <w:sz w:val="20"/>
          <w:szCs w:val="20"/>
        </w:rPr>
        <w:t>des organismes de droit p</w:t>
      </w:r>
      <w:r w:rsidRPr="006769DD">
        <w:rPr>
          <w:rFonts w:ascii="Calibri" w:hAnsi="Calibri"/>
          <w:sz w:val="20"/>
          <w:szCs w:val="20"/>
        </w:rPr>
        <w:t xml:space="preserve">ublic certaines structures de droit privé (par exemple : certaines associations loi 1901) lorsqu'elles remplissent les conditions fixées dans la directive européenne 2014/24/CE du 26 février 2014. Pour plus de précisions, veuillez-vous adresser </w:t>
      </w:r>
      <w:r>
        <w:rPr>
          <w:rFonts w:ascii="Calibri" w:hAnsi="Calibri"/>
          <w:sz w:val="20"/>
          <w:szCs w:val="20"/>
        </w:rPr>
        <w:t>au service instructeur</w:t>
      </w:r>
      <w:r w:rsidRPr="006769DD">
        <w:rPr>
          <w:rFonts w:ascii="Calibri" w:hAnsi="Calibri"/>
          <w:sz w:val="20"/>
          <w:szCs w:val="20"/>
        </w:rPr>
        <w:t>.</w:t>
      </w:r>
    </w:p>
    <w:p w14:paraId="0D3648CD" w14:textId="77777777" w:rsidR="00803F04" w:rsidRPr="00936BB9" w:rsidRDefault="00803F04" w:rsidP="009E13BD">
      <w:pPr>
        <w:pStyle w:val="normalformulaire"/>
        <w:rPr>
          <w:rFonts w:ascii="Calibri" w:hAnsi="Calibri"/>
          <w:sz w:val="20"/>
          <w:szCs w:val="20"/>
        </w:rPr>
      </w:pPr>
    </w:p>
    <w:p w14:paraId="769398BE" w14:textId="77777777" w:rsidR="009E13BD" w:rsidRPr="009E13BD" w:rsidRDefault="009E13BD" w:rsidP="009E13BD">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sidRPr="009E13BD">
        <w:rPr>
          <w:rFonts w:ascii="Arial" w:hAnsi="Arial" w:cs="Arial"/>
          <w:b/>
          <w:smallCaps/>
          <w:color w:val="FFFFFF" w:themeColor="background1"/>
          <w:sz w:val="24"/>
          <w:szCs w:val="24"/>
        </w:rPr>
        <w:lastRenderedPageBreak/>
        <w:t>La suite qui sera donnée à votre demande</w:t>
      </w:r>
    </w:p>
    <w:p w14:paraId="17579AAD" w14:textId="77777777" w:rsidR="009E13BD" w:rsidRDefault="009E13BD" w:rsidP="009E13BD">
      <w:pPr>
        <w:pStyle w:val="normalformulaire"/>
        <w:rPr>
          <w:rFonts w:ascii="Calibri" w:hAnsi="Calibri"/>
          <w:sz w:val="20"/>
          <w:szCs w:val="20"/>
        </w:rPr>
      </w:pPr>
    </w:p>
    <w:p w14:paraId="16D596D2" w14:textId="77777777" w:rsidR="00167075" w:rsidRDefault="00167075" w:rsidP="00167075">
      <w:pPr>
        <w:pStyle w:val="normalformulaire"/>
        <w:rPr>
          <w:rFonts w:ascii="Calibri" w:hAnsi="Calibri"/>
          <w:sz w:val="20"/>
          <w:szCs w:val="20"/>
        </w:rPr>
      </w:pPr>
      <w:r>
        <w:rPr>
          <w:rFonts w:ascii="Calibri" w:hAnsi="Calibri"/>
          <w:sz w:val="20"/>
          <w:szCs w:val="20"/>
        </w:rPr>
        <w:t>Le circuit de votre demande d‘aide et les différentes étapes de son traitement s’effectuera comme indiqué ci-dessous.</w:t>
      </w:r>
    </w:p>
    <w:p w14:paraId="1B07C411" w14:textId="77777777" w:rsidR="00167075" w:rsidRDefault="00167075" w:rsidP="00167075">
      <w:pPr>
        <w:pStyle w:val="normalformulaire"/>
        <w:rPr>
          <w:rFonts w:ascii="Calibri" w:hAnsi="Calibri"/>
          <w:sz w:val="20"/>
          <w:szCs w:val="20"/>
        </w:rPr>
      </w:pPr>
    </w:p>
    <w:p w14:paraId="13F9887C" w14:textId="77777777" w:rsidR="00167075" w:rsidRDefault="00167075" w:rsidP="00167075">
      <w:pPr>
        <w:pStyle w:val="normalformulaire"/>
        <w:rPr>
          <w:rFonts w:ascii="Calibri" w:hAnsi="Calibri"/>
          <w:sz w:val="20"/>
          <w:szCs w:val="20"/>
        </w:rPr>
      </w:pPr>
      <w:r>
        <w:rPr>
          <w:rFonts w:ascii="Calibri" w:hAnsi="Calibri"/>
          <w:noProof/>
          <w:sz w:val="20"/>
          <w:szCs w:val="20"/>
        </w:rPr>
        <w:drawing>
          <wp:inline distT="0" distB="0" distL="0" distR="0" wp14:anchorId="19706DCD" wp14:editId="093116C9">
            <wp:extent cx="6210935" cy="4391025"/>
            <wp:effectExtent l="19050" t="19050" r="18415" b="285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de vie d'un dossier FEADER.jpg"/>
                    <pic:cNvPicPr/>
                  </pic:nvPicPr>
                  <pic:blipFill>
                    <a:blip r:embed="rId13">
                      <a:extLst>
                        <a:ext uri="{28A0092B-C50C-407E-A947-70E740481C1C}">
                          <a14:useLocalDpi xmlns:a14="http://schemas.microsoft.com/office/drawing/2010/main" val="0"/>
                        </a:ext>
                      </a:extLst>
                    </a:blip>
                    <a:stretch>
                      <a:fillRect/>
                    </a:stretch>
                  </pic:blipFill>
                  <pic:spPr>
                    <a:xfrm>
                      <a:off x="0" y="0"/>
                      <a:ext cx="6210935" cy="4391025"/>
                    </a:xfrm>
                    <a:prstGeom prst="rect">
                      <a:avLst/>
                    </a:prstGeom>
                    <a:ln>
                      <a:solidFill>
                        <a:schemeClr val="accent1"/>
                      </a:solidFill>
                    </a:ln>
                  </pic:spPr>
                </pic:pic>
              </a:graphicData>
            </a:graphic>
          </wp:inline>
        </w:drawing>
      </w:r>
    </w:p>
    <w:p w14:paraId="66F5BB63" w14:textId="77777777" w:rsidR="00167075" w:rsidRPr="00936BB9" w:rsidRDefault="00167075" w:rsidP="009E13BD">
      <w:pPr>
        <w:pStyle w:val="normalformulaire"/>
        <w:rPr>
          <w:rFonts w:ascii="Calibri" w:hAnsi="Calibri"/>
          <w:sz w:val="20"/>
          <w:szCs w:val="20"/>
        </w:rPr>
      </w:pPr>
    </w:p>
    <w:p w14:paraId="7C22A399" w14:textId="77777777" w:rsidR="009E13BD" w:rsidRPr="00936BB9" w:rsidRDefault="009E13BD" w:rsidP="009E13BD">
      <w:pPr>
        <w:pStyle w:val="normalformulaire"/>
        <w:rPr>
          <w:rFonts w:ascii="Calibri" w:hAnsi="Calibri"/>
          <w:sz w:val="20"/>
          <w:szCs w:val="20"/>
        </w:rPr>
      </w:pPr>
      <w:r w:rsidRPr="00803F04">
        <w:rPr>
          <w:rFonts w:ascii="Calibri" w:hAnsi="Calibri"/>
          <w:b/>
          <w:sz w:val="20"/>
          <w:szCs w:val="20"/>
          <w:u w:val="single"/>
        </w:rPr>
        <w:t>ATTENTION</w:t>
      </w:r>
      <w:r w:rsidR="00803F04" w:rsidRPr="00803F04">
        <w:rPr>
          <w:rFonts w:ascii="Calibri" w:hAnsi="Calibri"/>
          <w:sz w:val="20"/>
          <w:szCs w:val="20"/>
          <w:u w:val="single"/>
        </w:rPr>
        <w:t> </w:t>
      </w:r>
      <w:r w:rsidR="00803F04">
        <w:rPr>
          <w:rFonts w:ascii="Calibri" w:hAnsi="Calibri"/>
          <w:sz w:val="20"/>
          <w:szCs w:val="20"/>
        </w:rPr>
        <w:t xml:space="preserve">: </w:t>
      </w:r>
      <w:r w:rsidR="000C10ED">
        <w:rPr>
          <w:rFonts w:ascii="Calibri" w:hAnsi="Calibri"/>
          <w:sz w:val="20"/>
          <w:szCs w:val="20"/>
        </w:rPr>
        <w:t>Le dépôt du dossier</w:t>
      </w:r>
      <w:r w:rsidRPr="00936BB9">
        <w:rPr>
          <w:rFonts w:ascii="Calibri" w:hAnsi="Calibri"/>
          <w:sz w:val="20"/>
          <w:szCs w:val="20"/>
        </w:rPr>
        <w:t xml:space="preserve"> ne vaut, en aucun cas, engagement de l’attribution d’une subvention. Vous recevrez ultérieurement la décision d’attribution de </w:t>
      </w:r>
      <w:r w:rsidR="00D07B70" w:rsidRPr="00936BB9">
        <w:rPr>
          <w:rFonts w:ascii="Calibri" w:hAnsi="Calibri"/>
          <w:sz w:val="20"/>
          <w:szCs w:val="20"/>
        </w:rPr>
        <w:t>l’aide</w:t>
      </w:r>
      <w:r w:rsidRPr="00936BB9">
        <w:rPr>
          <w:rFonts w:ascii="Calibri" w:hAnsi="Calibri"/>
          <w:sz w:val="20"/>
          <w:szCs w:val="20"/>
        </w:rPr>
        <w:t>.</w:t>
      </w:r>
    </w:p>
    <w:p w14:paraId="57EB0E3B" w14:textId="77777777" w:rsidR="009E13BD" w:rsidRPr="00936BB9" w:rsidRDefault="009E13BD" w:rsidP="009E13BD">
      <w:pPr>
        <w:pStyle w:val="normalformulaire"/>
        <w:rPr>
          <w:rFonts w:ascii="Calibri" w:hAnsi="Calibri"/>
          <w:sz w:val="20"/>
          <w:szCs w:val="20"/>
        </w:rPr>
      </w:pPr>
    </w:p>
    <w:p w14:paraId="6F8DCBC4" w14:textId="77777777" w:rsidR="009E13BD" w:rsidRPr="00936BB9" w:rsidRDefault="00E90985" w:rsidP="009E13BD">
      <w:pPr>
        <w:pStyle w:val="normalformulaire"/>
        <w:rPr>
          <w:rFonts w:ascii="Calibri" w:hAnsi="Calibri"/>
          <w:sz w:val="20"/>
          <w:szCs w:val="20"/>
        </w:rPr>
      </w:pPr>
      <w:r>
        <w:rPr>
          <w:rFonts w:ascii="Calibri" w:hAnsi="Calibri"/>
          <w:sz w:val="20"/>
          <w:szCs w:val="20"/>
        </w:rPr>
        <w:t>La DRAAF</w:t>
      </w:r>
      <w:r w:rsidR="009E13BD" w:rsidRPr="00936BB9">
        <w:rPr>
          <w:rFonts w:ascii="Calibri" w:hAnsi="Calibri"/>
          <w:sz w:val="20"/>
          <w:szCs w:val="20"/>
        </w:rPr>
        <w:t xml:space="preserve"> vous enverra un courrier </w:t>
      </w:r>
      <w:r w:rsidR="00F433C5">
        <w:rPr>
          <w:rFonts w:ascii="Calibri" w:hAnsi="Calibri"/>
          <w:sz w:val="20"/>
          <w:szCs w:val="20"/>
        </w:rPr>
        <w:t xml:space="preserve">d’accusé de réception d’une demande d’aide. Par la suite, elle vous transmettra un courrier </w:t>
      </w:r>
      <w:r w:rsidR="009E13BD" w:rsidRPr="00936BB9">
        <w:rPr>
          <w:rFonts w:ascii="Calibri" w:hAnsi="Calibri"/>
          <w:sz w:val="20"/>
          <w:szCs w:val="20"/>
        </w:rPr>
        <w:t>vous demandant des p</w:t>
      </w:r>
      <w:r w:rsidR="00F433C5">
        <w:rPr>
          <w:rFonts w:ascii="Calibri" w:hAnsi="Calibri"/>
          <w:sz w:val="20"/>
          <w:szCs w:val="20"/>
        </w:rPr>
        <w:t>ièces justificatives manquantes ou</w:t>
      </w:r>
      <w:r w:rsidR="009E13BD" w:rsidRPr="00936BB9">
        <w:rPr>
          <w:rFonts w:ascii="Calibri" w:hAnsi="Calibri"/>
          <w:sz w:val="20"/>
          <w:szCs w:val="20"/>
        </w:rPr>
        <w:t xml:space="preserve"> un récépissé vous indiquant que votre dossier de demande de subvention est complet</w:t>
      </w:r>
      <w:r w:rsidR="00F433C5">
        <w:rPr>
          <w:rFonts w:ascii="Calibri" w:hAnsi="Calibri"/>
          <w:sz w:val="20"/>
          <w:szCs w:val="20"/>
        </w:rPr>
        <w:t>.</w:t>
      </w:r>
    </w:p>
    <w:p w14:paraId="2DCF1258" w14:textId="77777777" w:rsidR="009E13BD" w:rsidRPr="00936BB9" w:rsidRDefault="009E13BD" w:rsidP="009E13BD">
      <w:pPr>
        <w:pStyle w:val="normalformulaire"/>
        <w:rPr>
          <w:rFonts w:ascii="Calibri" w:hAnsi="Calibri"/>
          <w:sz w:val="20"/>
          <w:szCs w:val="20"/>
        </w:rPr>
      </w:pPr>
    </w:p>
    <w:p w14:paraId="7BFF826C"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Après instru</w:t>
      </w:r>
      <w:r w:rsidR="00E90985">
        <w:rPr>
          <w:rFonts w:ascii="Calibri" w:hAnsi="Calibri"/>
          <w:sz w:val="20"/>
          <w:szCs w:val="20"/>
        </w:rPr>
        <w:t>ction du dossier complet, la DRAAF</w:t>
      </w:r>
      <w:r w:rsidRPr="00936BB9">
        <w:rPr>
          <w:rFonts w:ascii="Calibri" w:hAnsi="Calibri"/>
          <w:sz w:val="20"/>
          <w:szCs w:val="20"/>
        </w:rPr>
        <w:t xml:space="preserve"> analysera l’éligibilité de votre dossier et vous adressera un courrier de rejet de votre demande si les critères d’éligibilité ne sont pas respectés.</w:t>
      </w:r>
    </w:p>
    <w:p w14:paraId="143B5BE1" w14:textId="77777777" w:rsidR="009E13BD" w:rsidRPr="00936BB9" w:rsidRDefault="009E13BD" w:rsidP="009E13BD">
      <w:pPr>
        <w:pStyle w:val="normalformulaire"/>
        <w:rPr>
          <w:rFonts w:ascii="Calibri" w:hAnsi="Calibri"/>
          <w:sz w:val="20"/>
          <w:szCs w:val="20"/>
        </w:rPr>
      </w:pPr>
    </w:p>
    <w:p w14:paraId="444076EB"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Si le p</w:t>
      </w:r>
      <w:r w:rsidR="00E90985">
        <w:rPr>
          <w:rFonts w:ascii="Calibri" w:hAnsi="Calibri"/>
          <w:sz w:val="20"/>
          <w:szCs w:val="20"/>
        </w:rPr>
        <w:t>rojet est éligible, alors la DRAAF</w:t>
      </w:r>
      <w:r w:rsidRPr="00936BB9">
        <w:rPr>
          <w:rFonts w:ascii="Calibri" w:hAnsi="Calibri"/>
          <w:sz w:val="20"/>
          <w:szCs w:val="20"/>
        </w:rPr>
        <w:t xml:space="preserve"> notera votre projet sur la base de la grille des critères de sélection. Après analyse de votre demande, si le projet obtient une notation supérieure à 100 points, </w:t>
      </w:r>
      <w:r w:rsidR="0037068D">
        <w:rPr>
          <w:rFonts w:ascii="Calibri" w:hAnsi="Calibri"/>
          <w:sz w:val="20"/>
          <w:szCs w:val="20"/>
        </w:rPr>
        <w:t>le</w:t>
      </w:r>
      <w:r w:rsidRPr="00936BB9">
        <w:rPr>
          <w:rFonts w:ascii="Calibri" w:hAnsi="Calibri"/>
          <w:sz w:val="20"/>
          <w:szCs w:val="20"/>
        </w:rPr>
        <w:t xml:space="preserve"> comité </w:t>
      </w:r>
      <w:r w:rsidR="0037068D">
        <w:rPr>
          <w:rFonts w:ascii="Calibri" w:hAnsi="Calibri"/>
          <w:sz w:val="20"/>
          <w:szCs w:val="20"/>
        </w:rPr>
        <w:t xml:space="preserve">régional </w:t>
      </w:r>
      <w:r w:rsidRPr="00936BB9">
        <w:rPr>
          <w:rFonts w:ascii="Calibri" w:hAnsi="Calibri"/>
          <w:sz w:val="20"/>
          <w:szCs w:val="20"/>
        </w:rPr>
        <w:t xml:space="preserve">de programmation décidera de l’opportunité de financer votre projet, puis la décision de financer votre projet sera prise </w:t>
      </w:r>
      <w:r w:rsidR="005576AE">
        <w:rPr>
          <w:rFonts w:ascii="Calibri" w:hAnsi="Calibri"/>
          <w:sz w:val="20"/>
          <w:szCs w:val="20"/>
        </w:rPr>
        <w:t xml:space="preserve">par </w:t>
      </w:r>
      <w:r w:rsidR="0037068D">
        <w:rPr>
          <w:rFonts w:ascii="Calibri" w:hAnsi="Calibri"/>
          <w:sz w:val="20"/>
          <w:szCs w:val="20"/>
        </w:rPr>
        <w:t>arrêté du Président du Conseil régional Centre-</w:t>
      </w:r>
      <w:r w:rsidRPr="00936BB9">
        <w:rPr>
          <w:rFonts w:ascii="Calibri" w:hAnsi="Calibri"/>
          <w:sz w:val="20"/>
          <w:szCs w:val="20"/>
        </w:rPr>
        <w:t>Val de Loire. A l’issue, vo</w:t>
      </w:r>
      <w:r w:rsidR="00E90985">
        <w:rPr>
          <w:rFonts w:ascii="Calibri" w:hAnsi="Calibri"/>
          <w:sz w:val="20"/>
          <w:szCs w:val="20"/>
        </w:rPr>
        <w:t>us recevrez de la part de la DRAAF</w:t>
      </w:r>
      <w:r w:rsidRPr="00936BB9">
        <w:rPr>
          <w:rFonts w:ascii="Calibri" w:hAnsi="Calibri"/>
          <w:sz w:val="20"/>
          <w:szCs w:val="20"/>
        </w:rPr>
        <w:t xml:space="preserve"> soit une décision juridique attributive de subvention, soit une lettre vous indiquant que votre demande </w:t>
      </w:r>
      <w:r w:rsidR="00D07B70" w:rsidRPr="00936BB9">
        <w:rPr>
          <w:rFonts w:ascii="Calibri" w:hAnsi="Calibri"/>
          <w:sz w:val="20"/>
          <w:szCs w:val="20"/>
        </w:rPr>
        <w:t>n’a pas été sélectionnée</w:t>
      </w:r>
      <w:r w:rsidRPr="00936BB9">
        <w:rPr>
          <w:rFonts w:ascii="Calibri" w:hAnsi="Calibri"/>
          <w:sz w:val="20"/>
          <w:szCs w:val="20"/>
        </w:rPr>
        <w:t>, ainsi que les motifs de ce rejet.</w:t>
      </w:r>
    </w:p>
    <w:p w14:paraId="781EE757" w14:textId="77777777" w:rsidR="009E13BD" w:rsidRDefault="009E13BD" w:rsidP="009E13BD">
      <w:pPr>
        <w:pStyle w:val="normalformulaire"/>
        <w:rPr>
          <w:rFonts w:ascii="Calibri" w:hAnsi="Calibri"/>
          <w:sz w:val="20"/>
          <w:szCs w:val="20"/>
        </w:rPr>
      </w:pPr>
    </w:p>
    <w:p w14:paraId="549DE9DE" w14:textId="77777777" w:rsidR="00803F04" w:rsidRPr="00803F04" w:rsidRDefault="00803F04" w:rsidP="00803F04">
      <w:pPr>
        <w:pStyle w:val="normalformulaire"/>
        <w:rPr>
          <w:rFonts w:ascii="Calibri" w:hAnsi="Calibri"/>
          <w:b/>
          <w:sz w:val="20"/>
          <w:szCs w:val="20"/>
        </w:rPr>
      </w:pPr>
      <w:r w:rsidRPr="00803F04">
        <w:rPr>
          <w:rFonts w:ascii="Calibri" w:hAnsi="Calibri"/>
          <w:b/>
          <w:sz w:val="20"/>
          <w:szCs w:val="20"/>
        </w:rPr>
        <w:t>Si une aide vous est attribuée</w:t>
      </w:r>
      <w:r>
        <w:rPr>
          <w:rFonts w:ascii="Calibri" w:hAnsi="Calibri"/>
          <w:b/>
          <w:sz w:val="20"/>
          <w:szCs w:val="20"/>
        </w:rPr>
        <w:t> :</w:t>
      </w:r>
    </w:p>
    <w:p w14:paraId="4921CDD4" w14:textId="77777777" w:rsidR="00803F04" w:rsidRPr="00803F04" w:rsidRDefault="00803F04" w:rsidP="00803F04">
      <w:pPr>
        <w:pStyle w:val="normalformulaire"/>
        <w:rPr>
          <w:rFonts w:ascii="Calibri" w:hAnsi="Calibri"/>
          <w:sz w:val="20"/>
          <w:szCs w:val="20"/>
        </w:rPr>
      </w:pPr>
      <w:r w:rsidRPr="00803F04">
        <w:rPr>
          <w:rFonts w:ascii="Calibri" w:hAnsi="Calibri"/>
          <w:sz w:val="20"/>
          <w:szCs w:val="20"/>
        </w:rPr>
        <w:t>Il vous faudra fournir au guichet unique vos justificatifs de dépenses et remplir un formulaire de demande de paiement. Le cas échéant vous pouvez demander le paiement d’un ou de plusieurs acomptes  au cours de la réalisation de votre projet.</w:t>
      </w:r>
    </w:p>
    <w:p w14:paraId="30E2123C" w14:textId="77777777" w:rsidR="00803F04" w:rsidRPr="00803F04" w:rsidRDefault="00803F04" w:rsidP="00803F04">
      <w:pPr>
        <w:pStyle w:val="normalformulaire"/>
        <w:rPr>
          <w:rFonts w:ascii="Calibri" w:hAnsi="Calibri"/>
          <w:sz w:val="20"/>
          <w:szCs w:val="20"/>
        </w:rPr>
      </w:pPr>
    </w:p>
    <w:p w14:paraId="6BE267ED" w14:textId="77777777" w:rsidR="00803F04" w:rsidRPr="00936BB9" w:rsidRDefault="00803F04" w:rsidP="00803F04">
      <w:pPr>
        <w:pStyle w:val="normalformulaire"/>
        <w:rPr>
          <w:rFonts w:ascii="Calibri" w:hAnsi="Calibri"/>
          <w:sz w:val="20"/>
          <w:szCs w:val="20"/>
        </w:rPr>
      </w:pPr>
      <w:r w:rsidRPr="00803F04">
        <w:rPr>
          <w:rFonts w:ascii="Calibri" w:hAnsi="Calibri"/>
          <w:sz w:val="20"/>
          <w:szCs w:val="20"/>
        </w:rPr>
        <w:t>L'aide du Fonds européen agricole pour le développement rural (FEADER) ne pourra vous être versée qu’après les paiements effectifs des aides des autres financeurs publics.</w:t>
      </w:r>
    </w:p>
    <w:p w14:paraId="67B9F105" w14:textId="77777777" w:rsidR="009A027F" w:rsidRDefault="009A027F" w:rsidP="009E13BD">
      <w:pPr>
        <w:pStyle w:val="normalformulaire"/>
        <w:rPr>
          <w:rFonts w:ascii="Calibri" w:hAnsi="Calibri"/>
          <w:sz w:val="20"/>
          <w:szCs w:val="20"/>
        </w:rPr>
      </w:pPr>
    </w:p>
    <w:p w14:paraId="63604BD1" w14:textId="77777777" w:rsidR="009E13BD" w:rsidRPr="009E13BD" w:rsidRDefault="009E13BD" w:rsidP="009E13BD">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sidRPr="009E13BD">
        <w:rPr>
          <w:rFonts w:ascii="Arial" w:hAnsi="Arial" w:cs="Arial"/>
          <w:b/>
          <w:smallCaps/>
          <w:color w:val="FFFFFF" w:themeColor="background1"/>
          <w:sz w:val="24"/>
          <w:szCs w:val="24"/>
        </w:rPr>
        <w:lastRenderedPageBreak/>
        <w:t>Une sélection des projets pourquoi ?</w:t>
      </w:r>
    </w:p>
    <w:p w14:paraId="00498C90" w14:textId="77777777" w:rsidR="009E13BD" w:rsidRPr="00936BB9" w:rsidRDefault="009E13BD" w:rsidP="009E13BD">
      <w:pPr>
        <w:pStyle w:val="normalformulaire"/>
        <w:rPr>
          <w:rFonts w:ascii="Calibri" w:hAnsi="Calibri"/>
          <w:sz w:val="20"/>
          <w:szCs w:val="20"/>
        </w:rPr>
      </w:pPr>
    </w:p>
    <w:p w14:paraId="20A2188D"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Le Programme de développement rural prévoit que, parmi les dossiers éligibles, seuls les projets qui répondent le mieux à la stratégie régionale retenue seront financés par le FEADER. La sélection des projets se fait sur la base d’une grille de notation qui permet d’attribuer des points à partir de critères renseignés par le porteur de projet.</w:t>
      </w:r>
    </w:p>
    <w:p w14:paraId="0594A175" w14:textId="77777777" w:rsidR="009E13BD" w:rsidRPr="00936BB9" w:rsidRDefault="009E13BD" w:rsidP="009E13BD">
      <w:pPr>
        <w:pStyle w:val="normalformulaire"/>
        <w:rPr>
          <w:rFonts w:ascii="Calibri" w:hAnsi="Calibri"/>
          <w:sz w:val="20"/>
          <w:szCs w:val="20"/>
        </w:rPr>
      </w:pPr>
    </w:p>
    <w:p w14:paraId="3202CB43"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Dans le formulaire de demande de subvention, vous devez renseigner quels sont les critères de sélection remplis par votre projet : la notation de votre dossier sera réalisée sur la base des critères que vous aurez cochés, et pour lesquels vous aurez fourni les justificatifs demandés le cas échéant.</w:t>
      </w:r>
    </w:p>
    <w:p w14:paraId="303CA74D" w14:textId="77777777" w:rsidR="009E13BD" w:rsidRPr="00936BB9" w:rsidRDefault="009E13BD" w:rsidP="009E13BD">
      <w:pPr>
        <w:pStyle w:val="normalformulaire"/>
        <w:rPr>
          <w:rFonts w:ascii="Calibri" w:hAnsi="Calibri"/>
          <w:sz w:val="20"/>
          <w:szCs w:val="20"/>
        </w:rPr>
      </w:pPr>
    </w:p>
    <w:p w14:paraId="21EB0646" w14:textId="77777777" w:rsidR="00E90985" w:rsidRDefault="00CD1D43" w:rsidP="009E13BD">
      <w:pPr>
        <w:pStyle w:val="normalformulaire"/>
        <w:rPr>
          <w:rFonts w:ascii="Calibri" w:hAnsi="Calibri"/>
          <w:sz w:val="20"/>
          <w:szCs w:val="20"/>
        </w:rPr>
      </w:pPr>
      <w:r>
        <w:rPr>
          <w:rFonts w:ascii="Calibri" w:hAnsi="Calibri"/>
          <w:sz w:val="20"/>
          <w:szCs w:val="20"/>
        </w:rPr>
        <w:t xml:space="preserve">Pour </w:t>
      </w:r>
      <w:r w:rsidR="00E90985" w:rsidRPr="00E90985">
        <w:rPr>
          <w:rFonts w:ascii="Calibri" w:hAnsi="Calibri"/>
          <w:b/>
          <w:sz w:val="20"/>
          <w:szCs w:val="20"/>
        </w:rPr>
        <w:t>le type d’opération 1.1</w:t>
      </w:r>
      <w:r w:rsidR="009E13BD" w:rsidRPr="00936BB9">
        <w:rPr>
          <w:rFonts w:ascii="Calibri" w:hAnsi="Calibri"/>
          <w:sz w:val="20"/>
          <w:szCs w:val="20"/>
        </w:rPr>
        <w:t>,</w:t>
      </w:r>
      <w:r w:rsidR="00E90985">
        <w:rPr>
          <w:rFonts w:ascii="Calibri" w:hAnsi="Calibri"/>
          <w:sz w:val="20"/>
          <w:szCs w:val="20"/>
        </w:rPr>
        <w:t xml:space="preserve"> la grille de notation est la suivante :</w:t>
      </w:r>
    </w:p>
    <w:p w14:paraId="505C61FA" w14:textId="77777777" w:rsidR="00E90985" w:rsidRDefault="00E90985" w:rsidP="009E13BD">
      <w:pPr>
        <w:pStyle w:val="normalformulaire"/>
        <w:rPr>
          <w:rFonts w:ascii="Calibri" w:hAnsi="Calibri"/>
          <w:b/>
          <w:sz w:val="20"/>
          <w:szCs w:val="20"/>
        </w:rPr>
      </w:pPr>
    </w:p>
    <w:p w14:paraId="032796A8" w14:textId="77777777" w:rsidR="00F71078" w:rsidRPr="00E90985" w:rsidRDefault="00F71078" w:rsidP="009E13BD">
      <w:pPr>
        <w:pStyle w:val="normalformulaire"/>
        <w:rPr>
          <w:rFonts w:ascii="Calibri" w:hAnsi="Calibri"/>
          <w:b/>
          <w:sz w:val="20"/>
          <w:szCs w:val="20"/>
        </w:rPr>
      </w:pPr>
    </w:p>
    <w:tbl>
      <w:tblPr>
        <w:tblW w:w="9780" w:type="dxa"/>
        <w:tblInd w:w="55" w:type="dxa"/>
        <w:tblCellMar>
          <w:left w:w="70" w:type="dxa"/>
          <w:right w:w="70" w:type="dxa"/>
        </w:tblCellMar>
        <w:tblLook w:val="04A0" w:firstRow="1" w:lastRow="0" w:firstColumn="1" w:lastColumn="0" w:noHBand="0" w:noVBand="1"/>
      </w:tblPr>
      <w:tblGrid>
        <w:gridCol w:w="2500"/>
        <w:gridCol w:w="5920"/>
        <w:gridCol w:w="1360"/>
      </w:tblGrid>
      <w:tr w:rsidR="00E90985" w:rsidRPr="0047300F" w14:paraId="06AFB73D" w14:textId="77777777" w:rsidTr="00E90985">
        <w:trPr>
          <w:trHeight w:val="420"/>
        </w:trPr>
        <w:tc>
          <w:tcPr>
            <w:tcW w:w="8420" w:type="dxa"/>
            <w:gridSpan w:val="2"/>
            <w:tcBorders>
              <w:top w:val="single" w:sz="8" w:space="0" w:color="auto"/>
              <w:left w:val="single" w:sz="8" w:space="0" w:color="auto"/>
              <w:bottom w:val="nil"/>
              <w:right w:val="nil"/>
            </w:tcBorders>
            <w:shd w:val="clear" w:color="auto" w:fill="BFBFBF" w:themeFill="background1" w:themeFillShade="BF"/>
            <w:vAlign w:val="center"/>
            <w:hideMark/>
          </w:tcPr>
          <w:p w14:paraId="20CB4E8D" w14:textId="77777777" w:rsidR="00E90985" w:rsidRPr="00C35CDA" w:rsidRDefault="00E90985" w:rsidP="005576AE">
            <w:pPr>
              <w:rPr>
                <w:rFonts w:asciiTheme="minorHAnsi" w:hAnsiTheme="minorHAnsi"/>
                <w:b/>
                <w:color w:val="000000"/>
                <w:sz w:val="22"/>
                <w:szCs w:val="22"/>
              </w:rPr>
            </w:pPr>
            <w:r w:rsidRPr="00C35CDA">
              <w:rPr>
                <w:rFonts w:asciiTheme="minorHAnsi" w:hAnsiTheme="minorHAnsi"/>
                <w:b/>
                <w:color w:val="000000"/>
                <w:sz w:val="22"/>
                <w:szCs w:val="22"/>
              </w:rPr>
              <w:t>Critères</w:t>
            </w:r>
          </w:p>
        </w:tc>
        <w:tc>
          <w:tcPr>
            <w:tcW w:w="13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2912E73" w14:textId="77777777" w:rsidR="00E90985" w:rsidRPr="00C35CDA" w:rsidRDefault="00E90985" w:rsidP="005576AE">
            <w:pPr>
              <w:jc w:val="center"/>
              <w:rPr>
                <w:rFonts w:asciiTheme="minorHAnsi" w:hAnsiTheme="minorHAnsi"/>
                <w:b/>
                <w:color w:val="000000"/>
                <w:sz w:val="22"/>
                <w:szCs w:val="22"/>
              </w:rPr>
            </w:pPr>
            <w:r w:rsidRPr="00C35CDA">
              <w:rPr>
                <w:rFonts w:asciiTheme="minorHAnsi" w:hAnsiTheme="minorHAnsi"/>
                <w:b/>
                <w:color w:val="000000"/>
                <w:sz w:val="22"/>
                <w:szCs w:val="22"/>
              </w:rPr>
              <w:t>Points</w:t>
            </w:r>
          </w:p>
        </w:tc>
      </w:tr>
      <w:tr w:rsidR="00E90985" w:rsidRPr="0047300F" w14:paraId="58A14852" w14:textId="77777777" w:rsidTr="005576AE">
        <w:trPr>
          <w:trHeight w:val="315"/>
        </w:trPr>
        <w:tc>
          <w:tcPr>
            <w:tcW w:w="2500" w:type="dxa"/>
            <w:vMerge w:val="restart"/>
            <w:tcBorders>
              <w:top w:val="single" w:sz="8" w:space="0" w:color="auto"/>
              <w:left w:val="single" w:sz="8" w:space="0" w:color="auto"/>
              <w:right w:val="nil"/>
            </w:tcBorders>
            <w:shd w:val="clear" w:color="auto" w:fill="auto"/>
            <w:vAlign w:val="center"/>
            <w:hideMark/>
          </w:tcPr>
          <w:p w14:paraId="1E156140" w14:textId="77777777" w:rsidR="00E90985" w:rsidRPr="0047300F" w:rsidRDefault="00E90985" w:rsidP="0047300F">
            <w:pPr>
              <w:rPr>
                <w:rFonts w:asciiTheme="minorHAnsi" w:hAnsiTheme="minorHAnsi"/>
                <w:b/>
                <w:bCs/>
                <w:color w:val="000000"/>
              </w:rPr>
            </w:pPr>
            <w:r w:rsidRPr="0047300F">
              <w:rPr>
                <w:rFonts w:asciiTheme="minorHAnsi" w:hAnsiTheme="minorHAnsi"/>
                <w:b/>
                <w:bCs/>
                <w:color w:val="000000"/>
              </w:rPr>
              <w:t>1 - Public cible</w:t>
            </w:r>
            <w:r w:rsidR="005576AE">
              <w:rPr>
                <w:rFonts w:asciiTheme="minorHAnsi" w:hAnsiTheme="minorHAnsi"/>
                <w:b/>
                <w:bCs/>
                <w:color w:val="000000"/>
              </w:rPr>
              <w:t xml:space="preserve"> (et/ou)</w:t>
            </w:r>
          </w:p>
        </w:tc>
        <w:tc>
          <w:tcPr>
            <w:tcW w:w="5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408FAB" w14:textId="77777777" w:rsidR="00E90985" w:rsidRPr="0047300F" w:rsidRDefault="00E90985" w:rsidP="005576AE">
            <w:pPr>
              <w:rPr>
                <w:rFonts w:asciiTheme="minorHAnsi" w:hAnsiTheme="minorHAnsi"/>
                <w:color w:val="000000"/>
              </w:rPr>
            </w:pPr>
            <w:r w:rsidRPr="0047300F">
              <w:rPr>
                <w:rFonts w:asciiTheme="minorHAnsi" w:hAnsiTheme="minorHAnsi"/>
                <w:color w:val="000000"/>
              </w:rPr>
              <w:t>Secteur forestier</w:t>
            </w:r>
          </w:p>
        </w:tc>
        <w:tc>
          <w:tcPr>
            <w:tcW w:w="1360" w:type="dxa"/>
            <w:tcBorders>
              <w:top w:val="nil"/>
              <w:left w:val="nil"/>
              <w:bottom w:val="single" w:sz="8" w:space="0" w:color="auto"/>
              <w:right w:val="single" w:sz="8" w:space="0" w:color="auto"/>
            </w:tcBorders>
            <w:shd w:val="clear" w:color="auto" w:fill="auto"/>
            <w:vAlign w:val="center"/>
            <w:hideMark/>
          </w:tcPr>
          <w:p w14:paraId="08D46E8A"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5</w:t>
            </w:r>
          </w:p>
        </w:tc>
      </w:tr>
      <w:tr w:rsidR="00E90985" w:rsidRPr="0047300F" w14:paraId="7FA0F9C7" w14:textId="77777777" w:rsidTr="005576AE">
        <w:trPr>
          <w:trHeight w:val="315"/>
        </w:trPr>
        <w:tc>
          <w:tcPr>
            <w:tcW w:w="2500" w:type="dxa"/>
            <w:vMerge/>
            <w:tcBorders>
              <w:left w:val="single" w:sz="8" w:space="0" w:color="auto"/>
              <w:right w:val="nil"/>
            </w:tcBorders>
            <w:shd w:val="clear" w:color="auto" w:fill="auto"/>
            <w:vAlign w:val="center"/>
            <w:hideMark/>
          </w:tcPr>
          <w:p w14:paraId="3E6067BA" w14:textId="77777777" w:rsidR="00E90985" w:rsidRPr="0047300F" w:rsidRDefault="00E90985" w:rsidP="005576AE">
            <w:pPr>
              <w:rPr>
                <w:rFonts w:asciiTheme="minorHAnsi" w:hAnsiTheme="minorHAnsi"/>
                <w:b/>
                <w:bCs/>
                <w:color w:val="000000"/>
              </w:rPr>
            </w:pPr>
          </w:p>
        </w:tc>
        <w:tc>
          <w:tcPr>
            <w:tcW w:w="5920" w:type="dxa"/>
            <w:tcBorders>
              <w:top w:val="nil"/>
              <w:left w:val="single" w:sz="8" w:space="0" w:color="auto"/>
              <w:bottom w:val="single" w:sz="8" w:space="0" w:color="auto"/>
              <w:right w:val="single" w:sz="8" w:space="0" w:color="auto"/>
            </w:tcBorders>
            <w:shd w:val="clear" w:color="auto" w:fill="auto"/>
            <w:vAlign w:val="center"/>
            <w:hideMark/>
          </w:tcPr>
          <w:p w14:paraId="137820AA" w14:textId="77777777" w:rsidR="00E90985" w:rsidRPr="0047300F" w:rsidRDefault="00E90985" w:rsidP="005576AE">
            <w:pPr>
              <w:rPr>
                <w:rFonts w:asciiTheme="minorHAnsi" w:hAnsiTheme="minorHAnsi"/>
                <w:color w:val="000000"/>
              </w:rPr>
            </w:pPr>
            <w:r w:rsidRPr="0047300F">
              <w:rPr>
                <w:rFonts w:asciiTheme="minorHAnsi" w:hAnsiTheme="minorHAnsi"/>
                <w:color w:val="000000"/>
              </w:rPr>
              <w:t>Secteur agricole</w:t>
            </w:r>
          </w:p>
        </w:tc>
        <w:tc>
          <w:tcPr>
            <w:tcW w:w="1360" w:type="dxa"/>
            <w:tcBorders>
              <w:top w:val="nil"/>
              <w:left w:val="nil"/>
              <w:bottom w:val="single" w:sz="8" w:space="0" w:color="auto"/>
              <w:right w:val="single" w:sz="8" w:space="0" w:color="auto"/>
            </w:tcBorders>
            <w:shd w:val="clear" w:color="auto" w:fill="auto"/>
            <w:vAlign w:val="center"/>
            <w:hideMark/>
          </w:tcPr>
          <w:p w14:paraId="0289E849"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10</w:t>
            </w:r>
          </w:p>
        </w:tc>
      </w:tr>
      <w:tr w:rsidR="00E90985" w:rsidRPr="0047300F" w14:paraId="695AC519" w14:textId="77777777" w:rsidTr="005576AE">
        <w:trPr>
          <w:trHeight w:val="315"/>
        </w:trPr>
        <w:tc>
          <w:tcPr>
            <w:tcW w:w="2500" w:type="dxa"/>
            <w:vMerge/>
            <w:tcBorders>
              <w:left w:val="single" w:sz="8" w:space="0" w:color="auto"/>
              <w:bottom w:val="nil"/>
              <w:right w:val="nil"/>
            </w:tcBorders>
            <w:shd w:val="clear" w:color="auto" w:fill="auto"/>
            <w:vAlign w:val="center"/>
            <w:hideMark/>
          </w:tcPr>
          <w:p w14:paraId="5D9B4F83" w14:textId="77777777" w:rsidR="00E90985" w:rsidRPr="0047300F" w:rsidRDefault="00E90985" w:rsidP="005576AE">
            <w:pPr>
              <w:rPr>
                <w:rFonts w:asciiTheme="minorHAnsi" w:hAnsiTheme="minorHAnsi"/>
                <w:color w:val="000000"/>
              </w:rPr>
            </w:pPr>
          </w:p>
        </w:tc>
        <w:tc>
          <w:tcPr>
            <w:tcW w:w="5920" w:type="dxa"/>
            <w:tcBorders>
              <w:top w:val="nil"/>
              <w:left w:val="single" w:sz="8" w:space="0" w:color="auto"/>
              <w:bottom w:val="single" w:sz="8" w:space="0" w:color="auto"/>
              <w:right w:val="single" w:sz="8" w:space="0" w:color="auto"/>
            </w:tcBorders>
            <w:shd w:val="clear" w:color="auto" w:fill="auto"/>
            <w:vAlign w:val="center"/>
            <w:hideMark/>
          </w:tcPr>
          <w:p w14:paraId="2A464E0D" w14:textId="77777777" w:rsidR="00E90985" w:rsidRPr="0047300F" w:rsidRDefault="00E90985" w:rsidP="005576AE">
            <w:pPr>
              <w:rPr>
                <w:rFonts w:asciiTheme="minorHAnsi" w:hAnsiTheme="minorHAnsi"/>
                <w:color w:val="000000"/>
              </w:rPr>
            </w:pPr>
            <w:r w:rsidRPr="0047300F">
              <w:rPr>
                <w:rFonts w:asciiTheme="minorHAnsi" w:hAnsiTheme="minorHAnsi"/>
                <w:color w:val="000000"/>
              </w:rPr>
              <w:t>Secteur agroalimentaire</w:t>
            </w:r>
          </w:p>
        </w:tc>
        <w:tc>
          <w:tcPr>
            <w:tcW w:w="1360" w:type="dxa"/>
            <w:tcBorders>
              <w:top w:val="nil"/>
              <w:left w:val="nil"/>
              <w:bottom w:val="single" w:sz="8" w:space="0" w:color="auto"/>
              <w:right w:val="single" w:sz="8" w:space="0" w:color="auto"/>
            </w:tcBorders>
            <w:shd w:val="clear" w:color="auto" w:fill="auto"/>
            <w:vAlign w:val="center"/>
            <w:hideMark/>
          </w:tcPr>
          <w:p w14:paraId="662D0D0E"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5</w:t>
            </w:r>
          </w:p>
        </w:tc>
      </w:tr>
      <w:tr w:rsidR="00E90985" w:rsidRPr="0047300F" w14:paraId="7DC1B22A" w14:textId="77777777" w:rsidTr="005576AE">
        <w:trPr>
          <w:trHeight w:val="615"/>
        </w:trPr>
        <w:tc>
          <w:tcPr>
            <w:tcW w:w="2500" w:type="dxa"/>
            <w:vMerge w:val="restart"/>
            <w:tcBorders>
              <w:top w:val="single" w:sz="8" w:space="0" w:color="auto"/>
              <w:left w:val="single" w:sz="8" w:space="0" w:color="auto"/>
              <w:right w:val="single" w:sz="8" w:space="0" w:color="auto"/>
            </w:tcBorders>
            <w:shd w:val="clear" w:color="auto" w:fill="auto"/>
            <w:vAlign w:val="center"/>
            <w:hideMark/>
          </w:tcPr>
          <w:p w14:paraId="5A484951" w14:textId="77777777" w:rsidR="00E90985" w:rsidRPr="0047300F" w:rsidRDefault="00E90985" w:rsidP="0047300F">
            <w:pPr>
              <w:rPr>
                <w:rFonts w:asciiTheme="minorHAnsi" w:hAnsiTheme="minorHAnsi"/>
                <w:b/>
                <w:bCs/>
                <w:color w:val="000000"/>
              </w:rPr>
            </w:pPr>
            <w:r w:rsidRPr="0047300F">
              <w:rPr>
                <w:rFonts w:asciiTheme="minorHAnsi" w:hAnsiTheme="minorHAnsi"/>
                <w:b/>
                <w:bCs/>
                <w:color w:val="000000"/>
              </w:rPr>
              <w:t>2 - Formations par filières prioritaires</w:t>
            </w:r>
            <w:r w:rsidR="005576AE">
              <w:rPr>
                <w:rFonts w:asciiTheme="minorHAnsi" w:hAnsiTheme="minorHAnsi"/>
                <w:b/>
                <w:bCs/>
                <w:color w:val="000000"/>
              </w:rPr>
              <w:t xml:space="preserve"> (ou)</w:t>
            </w:r>
          </w:p>
        </w:tc>
        <w:tc>
          <w:tcPr>
            <w:tcW w:w="5920" w:type="dxa"/>
            <w:tcBorders>
              <w:top w:val="single" w:sz="8" w:space="0" w:color="auto"/>
              <w:left w:val="nil"/>
              <w:bottom w:val="single" w:sz="8" w:space="0" w:color="auto"/>
              <w:right w:val="nil"/>
            </w:tcBorders>
            <w:shd w:val="clear" w:color="auto" w:fill="auto"/>
            <w:vAlign w:val="center"/>
            <w:hideMark/>
          </w:tcPr>
          <w:p w14:paraId="22317E39" w14:textId="77777777" w:rsidR="00E90985" w:rsidRPr="0047300F" w:rsidRDefault="00E90985" w:rsidP="005576AE">
            <w:pPr>
              <w:rPr>
                <w:rFonts w:asciiTheme="minorHAnsi" w:hAnsiTheme="minorHAnsi"/>
                <w:color w:val="000000"/>
              </w:rPr>
            </w:pPr>
            <w:r w:rsidRPr="0047300F">
              <w:rPr>
                <w:rFonts w:asciiTheme="minorHAnsi" w:hAnsiTheme="minorHAnsi"/>
                <w:color w:val="000000"/>
              </w:rPr>
              <w:t>Cultures spécialisées (arboriculture, maraîchage*, viticulture, horticulture)</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C4035B"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5</w:t>
            </w:r>
          </w:p>
        </w:tc>
      </w:tr>
      <w:tr w:rsidR="00E90985" w:rsidRPr="0047300F" w14:paraId="00004C55" w14:textId="77777777" w:rsidTr="005576AE">
        <w:trPr>
          <w:trHeight w:val="315"/>
        </w:trPr>
        <w:tc>
          <w:tcPr>
            <w:tcW w:w="2500" w:type="dxa"/>
            <w:vMerge/>
            <w:tcBorders>
              <w:left w:val="single" w:sz="8" w:space="0" w:color="auto"/>
              <w:right w:val="single" w:sz="8" w:space="0" w:color="auto"/>
            </w:tcBorders>
            <w:shd w:val="clear" w:color="auto" w:fill="auto"/>
            <w:vAlign w:val="center"/>
            <w:hideMark/>
          </w:tcPr>
          <w:p w14:paraId="0ADCFBFC" w14:textId="77777777" w:rsidR="00E90985" w:rsidRPr="0047300F" w:rsidRDefault="00E90985" w:rsidP="005576AE">
            <w:pPr>
              <w:rPr>
                <w:rFonts w:asciiTheme="minorHAnsi" w:hAnsiTheme="minorHAnsi"/>
                <w:b/>
                <w:bCs/>
                <w:color w:val="000000"/>
              </w:rPr>
            </w:pPr>
          </w:p>
        </w:tc>
        <w:tc>
          <w:tcPr>
            <w:tcW w:w="5920" w:type="dxa"/>
            <w:tcBorders>
              <w:top w:val="nil"/>
              <w:left w:val="single" w:sz="8" w:space="0" w:color="auto"/>
              <w:bottom w:val="single" w:sz="8" w:space="0" w:color="auto"/>
              <w:right w:val="single" w:sz="8" w:space="0" w:color="auto"/>
            </w:tcBorders>
            <w:shd w:val="clear" w:color="auto" w:fill="auto"/>
            <w:vAlign w:val="center"/>
            <w:hideMark/>
          </w:tcPr>
          <w:p w14:paraId="5ABB9670" w14:textId="77777777" w:rsidR="00E90985" w:rsidRPr="0047300F" w:rsidRDefault="00E90985" w:rsidP="005576AE">
            <w:pPr>
              <w:rPr>
                <w:rFonts w:asciiTheme="minorHAnsi" w:hAnsiTheme="minorHAnsi"/>
                <w:color w:val="000000"/>
              </w:rPr>
            </w:pPr>
            <w:r w:rsidRPr="0047300F">
              <w:rPr>
                <w:rFonts w:asciiTheme="minorHAnsi" w:hAnsiTheme="minorHAnsi"/>
                <w:color w:val="000000"/>
              </w:rPr>
              <w:t>Elevage (toutes filières)</w:t>
            </w:r>
          </w:p>
        </w:tc>
        <w:tc>
          <w:tcPr>
            <w:tcW w:w="1360" w:type="dxa"/>
            <w:tcBorders>
              <w:top w:val="nil"/>
              <w:left w:val="nil"/>
              <w:bottom w:val="single" w:sz="8" w:space="0" w:color="auto"/>
              <w:right w:val="single" w:sz="8" w:space="0" w:color="auto"/>
            </w:tcBorders>
            <w:shd w:val="clear" w:color="auto" w:fill="auto"/>
            <w:vAlign w:val="center"/>
            <w:hideMark/>
          </w:tcPr>
          <w:p w14:paraId="698720C0"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10</w:t>
            </w:r>
          </w:p>
        </w:tc>
      </w:tr>
      <w:tr w:rsidR="00E90985" w:rsidRPr="0047300F" w14:paraId="095DE6EA" w14:textId="77777777" w:rsidTr="005576AE">
        <w:trPr>
          <w:trHeight w:val="315"/>
        </w:trPr>
        <w:tc>
          <w:tcPr>
            <w:tcW w:w="2500" w:type="dxa"/>
            <w:vMerge/>
            <w:tcBorders>
              <w:left w:val="single" w:sz="8" w:space="0" w:color="auto"/>
              <w:bottom w:val="nil"/>
              <w:right w:val="single" w:sz="8" w:space="0" w:color="auto"/>
            </w:tcBorders>
            <w:shd w:val="clear" w:color="auto" w:fill="auto"/>
            <w:vAlign w:val="center"/>
            <w:hideMark/>
          </w:tcPr>
          <w:p w14:paraId="267CFF8B" w14:textId="77777777" w:rsidR="00E90985" w:rsidRPr="0047300F" w:rsidRDefault="00E90985" w:rsidP="005576AE">
            <w:pPr>
              <w:rPr>
                <w:rFonts w:asciiTheme="minorHAnsi" w:hAnsiTheme="minorHAnsi"/>
                <w:b/>
                <w:bCs/>
                <w:color w:val="000000"/>
              </w:rPr>
            </w:pPr>
          </w:p>
        </w:tc>
        <w:tc>
          <w:tcPr>
            <w:tcW w:w="5920" w:type="dxa"/>
            <w:tcBorders>
              <w:top w:val="nil"/>
              <w:left w:val="single" w:sz="8" w:space="0" w:color="auto"/>
              <w:bottom w:val="single" w:sz="8" w:space="0" w:color="auto"/>
              <w:right w:val="single" w:sz="8" w:space="0" w:color="auto"/>
            </w:tcBorders>
            <w:shd w:val="clear" w:color="auto" w:fill="auto"/>
            <w:vAlign w:val="center"/>
            <w:hideMark/>
          </w:tcPr>
          <w:p w14:paraId="246446D9" w14:textId="77777777" w:rsidR="00E90985" w:rsidRPr="0047300F" w:rsidRDefault="00E90985" w:rsidP="005576AE">
            <w:pPr>
              <w:rPr>
                <w:rFonts w:asciiTheme="minorHAnsi" w:hAnsiTheme="minorHAnsi"/>
                <w:color w:val="000000"/>
              </w:rPr>
            </w:pPr>
            <w:r w:rsidRPr="0047300F">
              <w:rPr>
                <w:rFonts w:asciiTheme="minorHAnsi" w:hAnsiTheme="minorHAnsi"/>
                <w:color w:val="000000"/>
              </w:rPr>
              <w:t>Forêt</w:t>
            </w:r>
          </w:p>
        </w:tc>
        <w:tc>
          <w:tcPr>
            <w:tcW w:w="1360" w:type="dxa"/>
            <w:tcBorders>
              <w:top w:val="nil"/>
              <w:left w:val="nil"/>
              <w:bottom w:val="single" w:sz="8" w:space="0" w:color="auto"/>
              <w:right w:val="single" w:sz="8" w:space="0" w:color="auto"/>
            </w:tcBorders>
            <w:shd w:val="clear" w:color="auto" w:fill="auto"/>
            <w:vAlign w:val="center"/>
            <w:hideMark/>
          </w:tcPr>
          <w:p w14:paraId="35FEC1CF"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5</w:t>
            </w:r>
          </w:p>
        </w:tc>
      </w:tr>
      <w:tr w:rsidR="00E90985" w:rsidRPr="0047300F" w14:paraId="3F8CBAAD" w14:textId="77777777" w:rsidTr="005576AE">
        <w:trPr>
          <w:trHeight w:val="315"/>
        </w:trPr>
        <w:tc>
          <w:tcPr>
            <w:tcW w:w="2500" w:type="dxa"/>
            <w:vMerge w:val="restart"/>
            <w:tcBorders>
              <w:top w:val="single" w:sz="8" w:space="0" w:color="auto"/>
              <w:left w:val="single" w:sz="8" w:space="0" w:color="auto"/>
              <w:right w:val="single" w:sz="8" w:space="0" w:color="auto"/>
            </w:tcBorders>
            <w:shd w:val="clear" w:color="auto" w:fill="auto"/>
            <w:vAlign w:val="center"/>
            <w:hideMark/>
          </w:tcPr>
          <w:p w14:paraId="727041C6" w14:textId="77777777" w:rsidR="00E90985" w:rsidRPr="0047300F" w:rsidRDefault="00E90985" w:rsidP="005576AE">
            <w:pPr>
              <w:rPr>
                <w:rFonts w:asciiTheme="minorHAnsi" w:hAnsiTheme="minorHAnsi"/>
                <w:b/>
                <w:bCs/>
                <w:color w:val="000000"/>
              </w:rPr>
            </w:pPr>
            <w:r w:rsidRPr="0047300F">
              <w:rPr>
                <w:rFonts w:asciiTheme="minorHAnsi" w:hAnsiTheme="minorHAnsi"/>
                <w:b/>
                <w:bCs/>
                <w:color w:val="000000"/>
              </w:rPr>
              <w:t>3 - Contenu pédagogique</w:t>
            </w:r>
            <w:r w:rsidR="005576AE">
              <w:rPr>
                <w:rFonts w:asciiTheme="minorHAnsi" w:hAnsiTheme="minorHAnsi"/>
                <w:b/>
                <w:bCs/>
                <w:color w:val="000000"/>
              </w:rPr>
              <w:t xml:space="preserve"> (et/ou)</w:t>
            </w:r>
          </w:p>
        </w:tc>
        <w:tc>
          <w:tcPr>
            <w:tcW w:w="5920" w:type="dxa"/>
            <w:tcBorders>
              <w:top w:val="single" w:sz="8" w:space="0" w:color="auto"/>
              <w:left w:val="nil"/>
              <w:bottom w:val="single" w:sz="8" w:space="0" w:color="auto"/>
              <w:right w:val="nil"/>
            </w:tcBorders>
            <w:shd w:val="clear" w:color="auto" w:fill="auto"/>
            <w:vAlign w:val="center"/>
            <w:hideMark/>
          </w:tcPr>
          <w:p w14:paraId="57982D8F" w14:textId="77777777" w:rsidR="00E90985" w:rsidRPr="0047300F" w:rsidRDefault="005576AE" w:rsidP="007D01BE">
            <w:pPr>
              <w:rPr>
                <w:rFonts w:asciiTheme="minorHAnsi" w:hAnsiTheme="minorHAnsi"/>
                <w:color w:val="000000"/>
              </w:rPr>
            </w:pPr>
            <w:r w:rsidRPr="005576AE">
              <w:rPr>
                <w:rFonts w:asciiTheme="minorHAnsi" w:hAnsiTheme="minorHAnsi"/>
                <w:color w:val="000000"/>
              </w:rPr>
              <w:t xml:space="preserve">Adéquation avec la priorité régionale définie dans l’appel à projet </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189EB2" w14:textId="77777777" w:rsidR="00E90985" w:rsidRPr="0047300F" w:rsidRDefault="005576AE" w:rsidP="005576AE">
            <w:pPr>
              <w:jc w:val="center"/>
              <w:rPr>
                <w:rFonts w:asciiTheme="minorHAnsi" w:hAnsiTheme="minorHAnsi"/>
                <w:color w:val="000000"/>
              </w:rPr>
            </w:pPr>
            <w:r>
              <w:rPr>
                <w:rFonts w:asciiTheme="minorHAnsi" w:hAnsiTheme="minorHAnsi"/>
                <w:color w:val="000000"/>
              </w:rPr>
              <w:t>3</w:t>
            </w:r>
            <w:r w:rsidR="00E90985" w:rsidRPr="0047300F">
              <w:rPr>
                <w:rFonts w:asciiTheme="minorHAnsi" w:hAnsiTheme="minorHAnsi"/>
                <w:color w:val="000000"/>
              </w:rPr>
              <w:t>0</w:t>
            </w:r>
          </w:p>
        </w:tc>
      </w:tr>
      <w:tr w:rsidR="00E90985" w:rsidRPr="0047300F" w14:paraId="6659D6A1" w14:textId="77777777" w:rsidTr="005576AE">
        <w:trPr>
          <w:trHeight w:val="315"/>
        </w:trPr>
        <w:tc>
          <w:tcPr>
            <w:tcW w:w="2500" w:type="dxa"/>
            <w:vMerge/>
            <w:tcBorders>
              <w:left w:val="single" w:sz="8" w:space="0" w:color="auto"/>
              <w:right w:val="single" w:sz="8" w:space="0" w:color="auto"/>
            </w:tcBorders>
            <w:shd w:val="clear" w:color="auto" w:fill="auto"/>
            <w:vAlign w:val="center"/>
            <w:hideMark/>
          </w:tcPr>
          <w:p w14:paraId="14E2588A" w14:textId="77777777" w:rsidR="00E90985" w:rsidRPr="0047300F" w:rsidRDefault="00E90985" w:rsidP="005576AE">
            <w:pPr>
              <w:rPr>
                <w:rFonts w:asciiTheme="minorHAnsi" w:hAnsiTheme="minorHAnsi"/>
                <w:b/>
                <w:bCs/>
                <w:color w:val="000000"/>
              </w:rPr>
            </w:pPr>
          </w:p>
        </w:tc>
        <w:tc>
          <w:tcPr>
            <w:tcW w:w="5920" w:type="dxa"/>
            <w:tcBorders>
              <w:top w:val="single" w:sz="8" w:space="0" w:color="auto"/>
              <w:left w:val="single" w:sz="8" w:space="0" w:color="auto"/>
              <w:bottom w:val="single" w:sz="8" w:space="0" w:color="auto"/>
              <w:right w:val="nil"/>
            </w:tcBorders>
            <w:shd w:val="clear" w:color="auto" w:fill="auto"/>
            <w:vAlign w:val="center"/>
          </w:tcPr>
          <w:p w14:paraId="4A6B69DE" w14:textId="77777777" w:rsidR="00E90985" w:rsidRPr="0047300F" w:rsidRDefault="005576AE" w:rsidP="005576AE">
            <w:pPr>
              <w:rPr>
                <w:rFonts w:asciiTheme="minorHAnsi" w:hAnsiTheme="minorHAnsi"/>
                <w:color w:val="000000"/>
              </w:rPr>
            </w:pPr>
            <w:r w:rsidRPr="0047300F">
              <w:rPr>
                <w:rFonts w:asciiTheme="minorHAnsi" w:hAnsiTheme="minorHAnsi"/>
                <w:color w:val="000000"/>
              </w:rPr>
              <w:t>Changement des pratiques en lien avec l’environnement : réduction d'intrants</w:t>
            </w:r>
            <w:r>
              <w:rPr>
                <w:rFonts w:asciiTheme="minorHAnsi" w:hAnsiTheme="minorHAnsi"/>
                <w:color w:val="000000"/>
              </w:rPr>
              <w:t xml:space="preserve"> et/ou eau et biodiversité</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14:paraId="15C94B48"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20</w:t>
            </w:r>
          </w:p>
        </w:tc>
      </w:tr>
      <w:tr w:rsidR="00E90985" w:rsidRPr="0047300F" w14:paraId="5BC069FF" w14:textId="77777777" w:rsidTr="005576AE">
        <w:trPr>
          <w:trHeight w:val="315"/>
        </w:trPr>
        <w:tc>
          <w:tcPr>
            <w:tcW w:w="2500" w:type="dxa"/>
            <w:vMerge/>
            <w:tcBorders>
              <w:left w:val="single" w:sz="8" w:space="0" w:color="auto"/>
              <w:right w:val="single" w:sz="8" w:space="0" w:color="auto"/>
            </w:tcBorders>
            <w:shd w:val="clear" w:color="auto" w:fill="auto"/>
            <w:vAlign w:val="center"/>
            <w:hideMark/>
          </w:tcPr>
          <w:p w14:paraId="1F8BD7A6" w14:textId="77777777" w:rsidR="00E90985" w:rsidRPr="0047300F" w:rsidRDefault="00E90985" w:rsidP="005576AE">
            <w:pPr>
              <w:rPr>
                <w:rFonts w:asciiTheme="minorHAnsi" w:hAnsiTheme="minorHAnsi"/>
                <w:b/>
                <w:bCs/>
                <w:color w:val="000000"/>
              </w:rPr>
            </w:pPr>
          </w:p>
        </w:tc>
        <w:tc>
          <w:tcPr>
            <w:tcW w:w="5920" w:type="dxa"/>
            <w:tcBorders>
              <w:top w:val="single" w:sz="8" w:space="0" w:color="auto"/>
              <w:left w:val="single" w:sz="8" w:space="0" w:color="auto"/>
              <w:bottom w:val="single" w:sz="8" w:space="0" w:color="auto"/>
              <w:right w:val="nil"/>
            </w:tcBorders>
            <w:shd w:val="clear" w:color="auto" w:fill="auto"/>
            <w:vAlign w:val="center"/>
            <w:hideMark/>
          </w:tcPr>
          <w:p w14:paraId="52DCCA21" w14:textId="77777777" w:rsidR="00E90985" w:rsidRPr="0047300F" w:rsidRDefault="005576AE" w:rsidP="005576AE">
            <w:pPr>
              <w:rPr>
                <w:rFonts w:asciiTheme="minorHAnsi" w:hAnsiTheme="minorHAnsi"/>
                <w:color w:val="000000"/>
              </w:rPr>
            </w:pPr>
            <w:r w:rsidRPr="0047300F">
              <w:rPr>
                <w:rFonts w:asciiTheme="minorHAnsi" w:hAnsiTheme="minorHAnsi"/>
                <w:color w:val="000000"/>
              </w:rPr>
              <w:t>Changement des pratiques en lie</w:t>
            </w:r>
            <w:r>
              <w:rPr>
                <w:rFonts w:asciiTheme="minorHAnsi" w:hAnsiTheme="minorHAnsi"/>
                <w:color w:val="000000"/>
              </w:rPr>
              <w:t>n avec le changement climatique</w:t>
            </w:r>
          </w:p>
        </w:tc>
        <w:tc>
          <w:tcPr>
            <w:tcW w:w="1360" w:type="dxa"/>
            <w:tcBorders>
              <w:top w:val="nil"/>
              <w:left w:val="single" w:sz="8" w:space="0" w:color="auto"/>
              <w:bottom w:val="single" w:sz="8" w:space="0" w:color="auto"/>
              <w:right w:val="single" w:sz="8" w:space="0" w:color="auto"/>
            </w:tcBorders>
            <w:shd w:val="clear" w:color="auto" w:fill="auto"/>
            <w:vAlign w:val="center"/>
            <w:hideMark/>
          </w:tcPr>
          <w:p w14:paraId="7B43311F"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20</w:t>
            </w:r>
          </w:p>
        </w:tc>
      </w:tr>
      <w:tr w:rsidR="00E90985" w:rsidRPr="0047300F" w14:paraId="427EF24D" w14:textId="77777777" w:rsidTr="005576AE">
        <w:trPr>
          <w:trHeight w:val="315"/>
        </w:trPr>
        <w:tc>
          <w:tcPr>
            <w:tcW w:w="2500" w:type="dxa"/>
            <w:vMerge/>
            <w:tcBorders>
              <w:left w:val="single" w:sz="8" w:space="0" w:color="auto"/>
              <w:right w:val="single" w:sz="8" w:space="0" w:color="auto"/>
            </w:tcBorders>
            <w:shd w:val="clear" w:color="auto" w:fill="auto"/>
            <w:vAlign w:val="center"/>
          </w:tcPr>
          <w:p w14:paraId="7FAF3FAA" w14:textId="77777777" w:rsidR="00E90985" w:rsidRPr="0047300F" w:rsidRDefault="00E90985" w:rsidP="005576AE">
            <w:pPr>
              <w:rPr>
                <w:rFonts w:asciiTheme="minorHAnsi" w:hAnsiTheme="minorHAnsi"/>
                <w:b/>
                <w:bCs/>
                <w:color w:val="000000"/>
              </w:rPr>
            </w:pPr>
          </w:p>
        </w:tc>
        <w:tc>
          <w:tcPr>
            <w:tcW w:w="5920" w:type="dxa"/>
            <w:tcBorders>
              <w:top w:val="nil"/>
              <w:left w:val="single" w:sz="8" w:space="0" w:color="auto"/>
              <w:bottom w:val="single" w:sz="8" w:space="0" w:color="auto"/>
              <w:right w:val="single" w:sz="8" w:space="0" w:color="auto"/>
            </w:tcBorders>
            <w:shd w:val="clear" w:color="auto" w:fill="auto"/>
            <w:vAlign w:val="center"/>
          </w:tcPr>
          <w:p w14:paraId="012A4968" w14:textId="77777777" w:rsidR="00E90985" w:rsidRPr="0047300F" w:rsidRDefault="00E90985" w:rsidP="005576AE">
            <w:pPr>
              <w:rPr>
                <w:rFonts w:asciiTheme="minorHAnsi" w:hAnsiTheme="minorHAnsi"/>
                <w:color w:val="000000"/>
              </w:rPr>
            </w:pPr>
            <w:r w:rsidRPr="0047300F">
              <w:rPr>
                <w:rFonts w:asciiTheme="minorHAnsi" w:hAnsiTheme="minorHAnsi"/>
                <w:color w:val="000000"/>
              </w:rPr>
              <w:t>Volet économique</w:t>
            </w:r>
          </w:p>
        </w:tc>
        <w:tc>
          <w:tcPr>
            <w:tcW w:w="1360" w:type="dxa"/>
            <w:tcBorders>
              <w:top w:val="nil"/>
              <w:left w:val="nil"/>
              <w:bottom w:val="single" w:sz="8" w:space="0" w:color="auto"/>
              <w:right w:val="single" w:sz="8" w:space="0" w:color="auto"/>
            </w:tcBorders>
            <w:shd w:val="clear" w:color="auto" w:fill="auto"/>
            <w:vAlign w:val="center"/>
          </w:tcPr>
          <w:p w14:paraId="4E4EDCF1"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30</w:t>
            </w:r>
          </w:p>
        </w:tc>
      </w:tr>
      <w:tr w:rsidR="00E90985" w:rsidRPr="0047300F" w14:paraId="158C88CB" w14:textId="77777777" w:rsidTr="005576AE">
        <w:trPr>
          <w:trHeight w:val="315"/>
        </w:trPr>
        <w:tc>
          <w:tcPr>
            <w:tcW w:w="2500" w:type="dxa"/>
            <w:vMerge/>
            <w:tcBorders>
              <w:left w:val="single" w:sz="8" w:space="0" w:color="auto"/>
              <w:bottom w:val="single" w:sz="4" w:space="0" w:color="auto"/>
              <w:right w:val="single" w:sz="8" w:space="0" w:color="auto"/>
            </w:tcBorders>
            <w:shd w:val="clear" w:color="auto" w:fill="auto"/>
            <w:vAlign w:val="center"/>
            <w:hideMark/>
          </w:tcPr>
          <w:p w14:paraId="1B2256BB" w14:textId="77777777" w:rsidR="00E90985" w:rsidRPr="0047300F" w:rsidRDefault="00E90985" w:rsidP="005576AE">
            <w:pPr>
              <w:rPr>
                <w:rFonts w:asciiTheme="minorHAnsi" w:hAnsiTheme="minorHAnsi"/>
                <w:b/>
                <w:bCs/>
                <w:color w:val="000000"/>
              </w:rPr>
            </w:pPr>
          </w:p>
        </w:tc>
        <w:tc>
          <w:tcPr>
            <w:tcW w:w="5920" w:type="dxa"/>
            <w:tcBorders>
              <w:top w:val="nil"/>
              <w:left w:val="single" w:sz="8" w:space="0" w:color="auto"/>
              <w:bottom w:val="single" w:sz="4" w:space="0" w:color="auto"/>
              <w:right w:val="single" w:sz="8" w:space="0" w:color="auto"/>
            </w:tcBorders>
            <w:shd w:val="clear" w:color="auto" w:fill="auto"/>
            <w:vAlign w:val="center"/>
            <w:hideMark/>
          </w:tcPr>
          <w:p w14:paraId="0F6606D9" w14:textId="77777777" w:rsidR="00E90985" w:rsidRPr="0047300F" w:rsidRDefault="00E90985" w:rsidP="005576AE">
            <w:pPr>
              <w:rPr>
                <w:rFonts w:asciiTheme="minorHAnsi" w:hAnsiTheme="minorHAnsi"/>
                <w:color w:val="000000"/>
              </w:rPr>
            </w:pPr>
            <w:r w:rsidRPr="0047300F">
              <w:rPr>
                <w:rFonts w:asciiTheme="minorHAnsi" w:hAnsiTheme="minorHAnsi"/>
                <w:color w:val="000000"/>
              </w:rPr>
              <w:t>Amélioration des conditions de travail et ressources humaines</w:t>
            </w:r>
          </w:p>
        </w:tc>
        <w:tc>
          <w:tcPr>
            <w:tcW w:w="1360" w:type="dxa"/>
            <w:tcBorders>
              <w:top w:val="nil"/>
              <w:left w:val="nil"/>
              <w:bottom w:val="single" w:sz="4" w:space="0" w:color="auto"/>
              <w:right w:val="single" w:sz="8" w:space="0" w:color="auto"/>
            </w:tcBorders>
            <w:shd w:val="clear" w:color="auto" w:fill="auto"/>
            <w:vAlign w:val="center"/>
            <w:hideMark/>
          </w:tcPr>
          <w:p w14:paraId="58216E2D"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30</w:t>
            </w:r>
          </w:p>
        </w:tc>
      </w:tr>
      <w:tr w:rsidR="00E90985" w:rsidRPr="0047300F" w14:paraId="460D2151" w14:textId="77777777" w:rsidTr="005576AE">
        <w:trPr>
          <w:trHeight w:val="135"/>
        </w:trPr>
        <w:tc>
          <w:tcPr>
            <w:tcW w:w="2500" w:type="dxa"/>
            <w:vMerge w:val="restart"/>
            <w:tcBorders>
              <w:top w:val="single" w:sz="4" w:space="0" w:color="auto"/>
              <w:left w:val="single" w:sz="4" w:space="0" w:color="auto"/>
              <w:right w:val="single" w:sz="4" w:space="0" w:color="auto"/>
            </w:tcBorders>
            <w:shd w:val="clear" w:color="auto" w:fill="auto"/>
            <w:vAlign w:val="center"/>
            <w:hideMark/>
          </w:tcPr>
          <w:p w14:paraId="4B68A26C" w14:textId="77777777" w:rsidR="00E90985" w:rsidRPr="0047300F" w:rsidRDefault="00E90985" w:rsidP="005576AE">
            <w:pPr>
              <w:rPr>
                <w:rFonts w:asciiTheme="minorHAnsi" w:hAnsiTheme="minorHAnsi"/>
                <w:color w:val="000000"/>
              </w:rPr>
            </w:pPr>
            <w:r w:rsidRPr="0047300F">
              <w:rPr>
                <w:rFonts w:asciiTheme="minorHAnsi" w:hAnsiTheme="minorHAnsi"/>
                <w:b/>
                <w:bCs/>
                <w:color w:val="000000"/>
              </w:rPr>
              <w:t xml:space="preserve">4 </w:t>
            </w:r>
            <w:r w:rsidR="005576AE">
              <w:rPr>
                <w:rFonts w:asciiTheme="minorHAnsi" w:hAnsiTheme="minorHAnsi"/>
                <w:b/>
                <w:bCs/>
                <w:color w:val="000000"/>
              </w:rPr>
              <w:t>–</w:t>
            </w:r>
            <w:r w:rsidRPr="0047300F">
              <w:rPr>
                <w:rFonts w:asciiTheme="minorHAnsi" w:hAnsiTheme="minorHAnsi"/>
                <w:b/>
                <w:bCs/>
                <w:color w:val="000000"/>
              </w:rPr>
              <w:t xml:space="preserve"> Autres</w:t>
            </w:r>
            <w:r w:rsidR="005576AE">
              <w:rPr>
                <w:rFonts w:asciiTheme="minorHAnsi" w:hAnsiTheme="minorHAnsi"/>
                <w:b/>
                <w:bCs/>
                <w:color w:val="000000"/>
              </w:rPr>
              <w:t xml:space="preserve"> (et/ou)</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BD870" w14:textId="77777777" w:rsidR="00E90985" w:rsidRPr="0047300F" w:rsidRDefault="00E90985" w:rsidP="005576AE">
            <w:pPr>
              <w:rPr>
                <w:rFonts w:asciiTheme="minorHAnsi" w:hAnsiTheme="minorHAnsi"/>
                <w:color w:val="000000"/>
              </w:rPr>
            </w:pPr>
            <w:r w:rsidRPr="0047300F">
              <w:rPr>
                <w:rFonts w:asciiTheme="minorHAnsi" w:hAnsiTheme="minorHAnsi"/>
                <w:color w:val="000000"/>
              </w:rPr>
              <w:t>Actions de formation résultant d'une action collective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AF3F1"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20</w:t>
            </w:r>
          </w:p>
        </w:tc>
      </w:tr>
      <w:tr w:rsidR="00E90985" w:rsidRPr="0047300F" w14:paraId="77F81AB4" w14:textId="77777777" w:rsidTr="00E90985">
        <w:trPr>
          <w:trHeight w:val="315"/>
        </w:trPr>
        <w:tc>
          <w:tcPr>
            <w:tcW w:w="2500" w:type="dxa"/>
            <w:vMerge/>
            <w:tcBorders>
              <w:left w:val="single" w:sz="4" w:space="0" w:color="auto"/>
              <w:bottom w:val="single" w:sz="8" w:space="0" w:color="auto"/>
              <w:right w:val="single" w:sz="4" w:space="0" w:color="auto"/>
            </w:tcBorders>
            <w:shd w:val="clear" w:color="auto" w:fill="auto"/>
            <w:vAlign w:val="center"/>
            <w:hideMark/>
          </w:tcPr>
          <w:p w14:paraId="00C4062F" w14:textId="77777777" w:rsidR="00E90985" w:rsidRPr="0047300F" w:rsidRDefault="00E90985" w:rsidP="005576AE">
            <w:pPr>
              <w:rPr>
                <w:rFonts w:asciiTheme="minorHAnsi" w:hAnsiTheme="minorHAnsi"/>
                <w:b/>
                <w:bCs/>
                <w:color w:val="000000"/>
              </w:rPr>
            </w:pPr>
          </w:p>
        </w:tc>
        <w:tc>
          <w:tcPr>
            <w:tcW w:w="592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2DDFCF" w14:textId="77777777" w:rsidR="00E90985" w:rsidRPr="0047300F" w:rsidRDefault="00E90985" w:rsidP="005576AE">
            <w:pPr>
              <w:rPr>
                <w:rFonts w:asciiTheme="minorHAnsi" w:hAnsiTheme="minorHAnsi"/>
                <w:color w:val="000000"/>
              </w:rPr>
            </w:pPr>
            <w:r w:rsidRPr="0047300F">
              <w:rPr>
                <w:rFonts w:asciiTheme="minorHAnsi" w:hAnsiTheme="minorHAnsi"/>
                <w:color w:val="000000"/>
              </w:rPr>
              <w:t>Mise à jour des connaissances au regard des évolutions économiques scientifiques techniques</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29F004E2"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10</w:t>
            </w:r>
          </w:p>
        </w:tc>
      </w:tr>
      <w:tr w:rsidR="00E90985" w:rsidRPr="0047300F" w14:paraId="05BCA696" w14:textId="77777777" w:rsidTr="00E90985">
        <w:trPr>
          <w:trHeight w:val="135"/>
        </w:trPr>
        <w:tc>
          <w:tcPr>
            <w:tcW w:w="2500"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hideMark/>
          </w:tcPr>
          <w:p w14:paraId="04256BF9" w14:textId="77777777" w:rsidR="00E90985" w:rsidRPr="0047300F" w:rsidRDefault="00E90985" w:rsidP="005576AE">
            <w:pPr>
              <w:rPr>
                <w:rFonts w:asciiTheme="minorHAnsi" w:hAnsiTheme="minorHAnsi"/>
                <w:color w:val="000000"/>
              </w:rPr>
            </w:pPr>
            <w:r w:rsidRPr="0047300F">
              <w:rPr>
                <w:rFonts w:asciiTheme="minorHAnsi" w:hAnsiTheme="minorHAnsi"/>
                <w:color w:val="000000"/>
              </w:rPr>
              <w:t> </w:t>
            </w:r>
          </w:p>
        </w:tc>
        <w:tc>
          <w:tcPr>
            <w:tcW w:w="59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AABD73F" w14:textId="77777777" w:rsidR="00E90985" w:rsidRPr="0047300F" w:rsidRDefault="00E90985" w:rsidP="005576AE">
            <w:pPr>
              <w:rPr>
                <w:rFonts w:asciiTheme="minorHAnsi" w:hAnsiTheme="minorHAnsi"/>
                <w:color w:val="000000"/>
              </w:rPr>
            </w:pPr>
            <w:r w:rsidRPr="0047300F">
              <w:rPr>
                <w:rFonts w:asciiTheme="minorHAnsi" w:hAnsiTheme="minorHAnsi"/>
                <w:color w:val="000000"/>
              </w:rPr>
              <w:t>Plancher de sélection : 100 points</w:t>
            </w:r>
          </w:p>
        </w:tc>
        <w:tc>
          <w:tcPr>
            <w:tcW w:w="13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1D6D50AC" w14:textId="77777777" w:rsidR="00E90985" w:rsidRPr="0047300F" w:rsidRDefault="00E90985" w:rsidP="005576AE">
            <w:pPr>
              <w:jc w:val="center"/>
              <w:rPr>
                <w:rFonts w:asciiTheme="minorHAnsi" w:hAnsiTheme="minorHAnsi"/>
                <w:color w:val="000000"/>
              </w:rPr>
            </w:pPr>
            <w:r w:rsidRPr="0047300F">
              <w:rPr>
                <w:rFonts w:asciiTheme="minorHAnsi" w:hAnsiTheme="minorHAnsi"/>
                <w:color w:val="000000"/>
              </w:rPr>
              <w:t> </w:t>
            </w:r>
          </w:p>
        </w:tc>
      </w:tr>
    </w:tbl>
    <w:p w14:paraId="314F82A3" w14:textId="77777777" w:rsidR="00E90985" w:rsidRPr="0047300F" w:rsidRDefault="00E90985" w:rsidP="009E13BD">
      <w:pPr>
        <w:pStyle w:val="normalformulaire"/>
        <w:rPr>
          <w:rFonts w:asciiTheme="minorHAnsi" w:hAnsiTheme="minorHAnsi"/>
          <w:sz w:val="20"/>
          <w:szCs w:val="20"/>
        </w:rPr>
      </w:pPr>
    </w:p>
    <w:p w14:paraId="52537F41" w14:textId="77777777" w:rsidR="00E90985" w:rsidRPr="0047300F" w:rsidRDefault="00E90985" w:rsidP="00E90985">
      <w:pPr>
        <w:pStyle w:val="normalformulaire"/>
        <w:rPr>
          <w:rFonts w:asciiTheme="minorHAnsi" w:hAnsiTheme="minorHAnsi"/>
          <w:sz w:val="20"/>
          <w:szCs w:val="20"/>
        </w:rPr>
      </w:pPr>
      <w:r w:rsidRPr="0047300F">
        <w:rPr>
          <w:rFonts w:asciiTheme="minorHAnsi" w:hAnsiTheme="minorHAnsi"/>
          <w:sz w:val="20"/>
          <w:szCs w:val="20"/>
        </w:rPr>
        <w:t xml:space="preserve">Pour </w:t>
      </w:r>
      <w:r w:rsidRPr="0047300F">
        <w:rPr>
          <w:rFonts w:asciiTheme="minorHAnsi" w:hAnsiTheme="minorHAnsi"/>
          <w:b/>
          <w:sz w:val="20"/>
          <w:szCs w:val="20"/>
        </w:rPr>
        <w:t>le type d’opération 1.2</w:t>
      </w:r>
      <w:r w:rsidRPr="0047300F">
        <w:rPr>
          <w:rFonts w:asciiTheme="minorHAnsi" w:hAnsiTheme="minorHAnsi"/>
          <w:sz w:val="20"/>
          <w:szCs w:val="20"/>
        </w:rPr>
        <w:t>, la grille de notation est la suivante :</w:t>
      </w:r>
    </w:p>
    <w:p w14:paraId="6845CADC" w14:textId="77777777" w:rsidR="00E90985" w:rsidRDefault="00E90985" w:rsidP="009E13BD">
      <w:pPr>
        <w:pStyle w:val="normalformulaire"/>
        <w:rPr>
          <w:rFonts w:asciiTheme="minorHAnsi" w:hAnsiTheme="minorHAnsi"/>
          <w:sz w:val="20"/>
          <w:szCs w:val="20"/>
        </w:rPr>
      </w:pPr>
    </w:p>
    <w:tbl>
      <w:tblPr>
        <w:tblW w:w="9780" w:type="dxa"/>
        <w:tblInd w:w="55" w:type="dxa"/>
        <w:tblCellMar>
          <w:left w:w="70" w:type="dxa"/>
          <w:right w:w="70" w:type="dxa"/>
        </w:tblCellMar>
        <w:tblLook w:val="04A0" w:firstRow="1" w:lastRow="0" w:firstColumn="1" w:lastColumn="0" w:noHBand="0" w:noVBand="1"/>
      </w:tblPr>
      <w:tblGrid>
        <w:gridCol w:w="2500"/>
        <w:gridCol w:w="6304"/>
        <w:gridCol w:w="976"/>
      </w:tblGrid>
      <w:tr w:rsidR="005576AE" w:rsidRPr="005576AE" w14:paraId="635E7136" w14:textId="77777777" w:rsidTr="005576AE">
        <w:trPr>
          <w:trHeight w:val="420"/>
        </w:trPr>
        <w:tc>
          <w:tcPr>
            <w:tcW w:w="2500" w:type="dxa"/>
            <w:tcBorders>
              <w:top w:val="single" w:sz="8" w:space="0" w:color="auto"/>
              <w:left w:val="single" w:sz="8" w:space="0" w:color="auto"/>
              <w:bottom w:val="single" w:sz="8" w:space="0" w:color="auto"/>
              <w:right w:val="nil"/>
            </w:tcBorders>
            <w:shd w:val="pct25" w:color="auto" w:fill="auto"/>
            <w:vAlign w:val="center"/>
            <w:hideMark/>
          </w:tcPr>
          <w:p w14:paraId="5884497D" w14:textId="77777777" w:rsidR="005576AE" w:rsidRPr="00C35CDA" w:rsidRDefault="005576AE" w:rsidP="005576AE">
            <w:pPr>
              <w:rPr>
                <w:rFonts w:asciiTheme="minorHAnsi" w:hAnsiTheme="minorHAnsi"/>
                <w:b/>
                <w:color w:val="000000"/>
                <w:sz w:val="22"/>
                <w:szCs w:val="22"/>
              </w:rPr>
            </w:pPr>
            <w:r w:rsidRPr="00C35CDA">
              <w:rPr>
                <w:rFonts w:asciiTheme="minorHAnsi" w:hAnsiTheme="minorHAnsi"/>
                <w:b/>
                <w:color w:val="000000"/>
                <w:sz w:val="22"/>
                <w:szCs w:val="22"/>
              </w:rPr>
              <w:t>Critères</w:t>
            </w:r>
          </w:p>
        </w:tc>
        <w:tc>
          <w:tcPr>
            <w:tcW w:w="6304" w:type="dxa"/>
            <w:tcBorders>
              <w:top w:val="single" w:sz="8" w:space="0" w:color="auto"/>
              <w:left w:val="nil"/>
              <w:bottom w:val="single" w:sz="8" w:space="0" w:color="auto"/>
              <w:right w:val="nil"/>
            </w:tcBorders>
            <w:shd w:val="pct25" w:color="auto" w:fill="auto"/>
            <w:vAlign w:val="center"/>
            <w:hideMark/>
          </w:tcPr>
          <w:p w14:paraId="66042C01" w14:textId="77777777" w:rsidR="005576AE" w:rsidRPr="00C35CDA" w:rsidRDefault="005576AE" w:rsidP="005576AE">
            <w:pPr>
              <w:jc w:val="center"/>
              <w:rPr>
                <w:rFonts w:asciiTheme="minorHAnsi" w:hAnsiTheme="minorHAnsi"/>
                <w:b/>
                <w:color w:val="000000"/>
                <w:sz w:val="22"/>
                <w:szCs w:val="22"/>
              </w:rPr>
            </w:pPr>
          </w:p>
        </w:tc>
        <w:tc>
          <w:tcPr>
            <w:tcW w:w="976" w:type="dxa"/>
            <w:tcBorders>
              <w:top w:val="single" w:sz="8" w:space="0" w:color="auto"/>
              <w:left w:val="single" w:sz="8" w:space="0" w:color="auto"/>
              <w:bottom w:val="single" w:sz="8" w:space="0" w:color="auto"/>
              <w:right w:val="single" w:sz="8" w:space="0" w:color="auto"/>
            </w:tcBorders>
            <w:shd w:val="pct25" w:color="auto" w:fill="auto"/>
            <w:vAlign w:val="center"/>
            <w:hideMark/>
          </w:tcPr>
          <w:p w14:paraId="49191C45" w14:textId="77777777" w:rsidR="005576AE" w:rsidRPr="00C35CDA" w:rsidRDefault="005576AE" w:rsidP="005576AE">
            <w:pPr>
              <w:rPr>
                <w:rFonts w:asciiTheme="minorHAnsi" w:hAnsiTheme="minorHAnsi"/>
                <w:b/>
                <w:color w:val="000000"/>
                <w:sz w:val="22"/>
                <w:szCs w:val="22"/>
              </w:rPr>
            </w:pPr>
            <w:r w:rsidRPr="00C35CDA">
              <w:rPr>
                <w:rFonts w:asciiTheme="minorHAnsi" w:hAnsiTheme="minorHAnsi"/>
                <w:b/>
                <w:color w:val="000000"/>
                <w:sz w:val="22"/>
                <w:szCs w:val="22"/>
              </w:rPr>
              <w:t xml:space="preserve">Points </w:t>
            </w:r>
          </w:p>
        </w:tc>
      </w:tr>
      <w:tr w:rsidR="005576AE" w:rsidRPr="005576AE" w14:paraId="7B0BC47F" w14:textId="77777777" w:rsidTr="005576AE">
        <w:trPr>
          <w:trHeight w:val="315"/>
        </w:trPr>
        <w:tc>
          <w:tcPr>
            <w:tcW w:w="2500" w:type="dxa"/>
            <w:vMerge w:val="restart"/>
            <w:tcBorders>
              <w:top w:val="single" w:sz="8" w:space="0" w:color="auto"/>
              <w:left w:val="single" w:sz="8" w:space="0" w:color="auto"/>
              <w:bottom w:val="single" w:sz="4" w:space="0" w:color="auto"/>
              <w:right w:val="nil"/>
            </w:tcBorders>
            <w:shd w:val="clear" w:color="auto" w:fill="auto"/>
            <w:vAlign w:val="center"/>
            <w:hideMark/>
          </w:tcPr>
          <w:p w14:paraId="3929FEE8"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1 - Porteur de projet</w:t>
            </w:r>
          </w:p>
          <w:p w14:paraId="1B24DF67"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(et/ou)</w:t>
            </w:r>
          </w:p>
          <w:p w14:paraId="709B3314"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sz w:val="20"/>
                <w:szCs w:val="20"/>
              </w:rPr>
              <w:t> </w:t>
            </w:r>
          </w:p>
        </w:tc>
        <w:tc>
          <w:tcPr>
            <w:tcW w:w="63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037D1B"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xml:space="preserve">Groupes opérationnels dans le cadre du PEI, GIEE </w:t>
            </w:r>
          </w:p>
        </w:tc>
        <w:tc>
          <w:tcPr>
            <w:tcW w:w="976" w:type="dxa"/>
            <w:tcBorders>
              <w:top w:val="single" w:sz="8" w:space="0" w:color="auto"/>
              <w:left w:val="nil"/>
              <w:bottom w:val="single" w:sz="8" w:space="0" w:color="auto"/>
              <w:right w:val="single" w:sz="8" w:space="0" w:color="auto"/>
            </w:tcBorders>
            <w:shd w:val="clear" w:color="auto" w:fill="auto"/>
            <w:vAlign w:val="center"/>
            <w:hideMark/>
          </w:tcPr>
          <w:p w14:paraId="59E32B94"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40</w:t>
            </w:r>
          </w:p>
        </w:tc>
      </w:tr>
      <w:tr w:rsidR="005576AE" w:rsidRPr="005576AE" w14:paraId="30B5C65D" w14:textId="77777777" w:rsidTr="005576AE">
        <w:trPr>
          <w:trHeight w:val="315"/>
        </w:trPr>
        <w:tc>
          <w:tcPr>
            <w:tcW w:w="2500" w:type="dxa"/>
            <w:vMerge/>
            <w:tcBorders>
              <w:left w:val="single" w:sz="8" w:space="0" w:color="auto"/>
              <w:bottom w:val="single" w:sz="4" w:space="0" w:color="auto"/>
              <w:right w:val="nil"/>
            </w:tcBorders>
            <w:shd w:val="clear" w:color="auto" w:fill="auto"/>
            <w:vAlign w:val="center"/>
            <w:hideMark/>
          </w:tcPr>
          <w:p w14:paraId="0D7E4662" w14:textId="77777777" w:rsidR="005576AE" w:rsidRPr="005576AE" w:rsidRDefault="005576AE" w:rsidP="005576AE">
            <w:pPr>
              <w:pStyle w:val="normalformulaire"/>
              <w:rPr>
                <w:rFonts w:asciiTheme="minorHAnsi" w:hAnsiTheme="minorHAnsi"/>
                <w:sz w:val="20"/>
                <w:szCs w:val="20"/>
              </w:rPr>
            </w:pPr>
          </w:p>
        </w:tc>
        <w:tc>
          <w:tcPr>
            <w:tcW w:w="6304" w:type="dxa"/>
            <w:tcBorders>
              <w:top w:val="nil"/>
              <w:left w:val="single" w:sz="8" w:space="0" w:color="auto"/>
              <w:bottom w:val="single" w:sz="8" w:space="0" w:color="auto"/>
              <w:right w:val="single" w:sz="8" w:space="0" w:color="auto"/>
            </w:tcBorders>
            <w:shd w:val="clear" w:color="auto" w:fill="auto"/>
            <w:vAlign w:val="center"/>
            <w:hideMark/>
          </w:tcPr>
          <w:p w14:paraId="405ED606"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Centres techniques, d'expérimentation</w:t>
            </w:r>
          </w:p>
        </w:tc>
        <w:tc>
          <w:tcPr>
            <w:tcW w:w="976" w:type="dxa"/>
            <w:tcBorders>
              <w:top w:val="nil"/>
              <w:left w:val="nil"/>
              <w:bottom w:val="single" w:sz="8" w:space="0" w:color="auto"/>
              <w:right w:val="single" w:sz="8" w:space="0" w:color="auto"/>
            </w:tcBorders>
            <w:shd w:val="clear" w:color="auto" w:fill="auto"/>
            <w:vAlign w:val="center"/>
            <w:hideMark/>
          </w:tcPr>
          <w:p w14:paraId="11457568"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30</w:t>
            </w:r>
          </w:p>
        </w:tc>
      </w:tr>
      <w:tr w:rsidR="005576AE" w:rsidRPr="005576AE" w14:paraId="49B33D65" w14:textId="77777777" w:rsidTr="005576AE">
        <w:trPr>
          <w:trHeight w:val="135"/>
        </w:trPr>
        <w:tc>
          <w:tcPr>
            <w:tcW w:w="2500" w:type="dxa"/>
            <w:tcBorders>
              <w:top w:val="single" w:sz="4" w:space="0" w:color="auto"/>
              <w:left w:val="single" w:sz="8" w:space="0" w:color="auto"/>
              <w:bottom w:val="single" w:sz="8" w:space="0" w:color="auto"/>
              <w:right w:val="nil"/>
            </w:tcBorders>
            <w:shd w:val="clear" w:color="auto" w:fill="auto"/>
            <w:vAlign w:val="center"/>
            <w:hideMark/>
          </w:tcPr>
          <w:p w14:paraId="48879E60"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w:t>
            </w:r>
          </w:p>
        </w:tc>
        <w:tc>
          <w:tcPr>
            <w:tcW w:w="6304" w:type="dxa"/>
            <w:tcBorders>
              <w:top w:val="nil"/>
              <w:left w:val="nil"/>
              <w:bottom w:val="nil"/>
              <w:right w:val="nil"/>
            </w:tcBorders>
            <w:shd w:val="clear" w:color="auto" w:fill="auto"/>
            <w:vAlign w:val="center"/>
            <w:hideMark/>
          </w:tcPr>
          <w:p w14:paraId="15D39262" w14:textId="77777777" w:rsidR="005576AE" w:rsidRPr="005576AE" w:rsidRDefault="005576AE" w:rsidP="005576AE">
            <w:pPr>
              <w:pStyle w:val="normalformulaire"/>
              <w:rPr>
                <w:rFonts w:asciiTheme="minorHAnsi" w:hAnsiTheme="minorHAnsi"/>
                <w:sz w:val="20"/>
                <w:szCs w:val="20"/>
              </w:rPr>
            </w:pPr>
          </w:p>
        </w:tc>
        <w:tc>
          <w:tcPr>
            <w:tcW w:w="976" w:type="dxa"/>
            <w:tcBorders>
              <w:top w:val="nil"/>
              <w:left w:val="nil"/>
              <w:bottom w:val="nil"/>
              <w:right w:val="single" w:sz="8" w:space="0" w:color="auto"/>
            </w:tcBorders>
            <w:shd w:val="clear" w:color="auto" w:fill="auto"/>
            <w:vAlign w:val="center"/>
            <w:hideMark/>
          </w:tcPr>
          <w:p w14:paraId="70A37458" w14:textId="77777777" w:rsidR="005576AE" w:rsidRPr="005576AE" w:rsidRDefault="005576AE" w:rsidP="005576AE">
            <w:pPr>
              <w:pStyle w:val="normalformulaire"/>
              <w:jc w:val="center"/>
              <w:rPr>
                <w:rFonts w:asciiTheme="minorHAnsi" w:hAnsiTheme="minorHAnsi"/>
                <w:sz w:val="20"/>
                <w:szCs w:val="20"/>
              </w:rPr>
            </w:pPr>
          </w:p>
        </w:tc>
      </w:tr>
      <w:tr w:rsidR="005576AE" w:rsidRPr="005576AE" w14:paraId="4458BF49" w14:textId="77777777" w:rsidTr="005576AE">
        <w:trPr>
          <w:trHeight w:val="1018"/>
        </w:trPr>
        <w:tc>
          <w:tcPr>
            <w:tcW w:w="250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7C47150B"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2 - Type de projet</w:t>
            </w:r>
          </w:p>
          <w:p w14:paraId="4DFF4087"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(et/ou)</w:t>
            </w:r>
          </w:p>
          <w:p w14:paraId="545B6CDC"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 </w:t>
            </w:r>
          </w:p>
          <w:p w14:paraId="526C0A63"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 </w:t>
            </w:r>
          </w:p>
        </w:tc>
        <w:tc>
          <w:tcPr>
            <w:tcW w:w="6304" w:type="dxa"/>
            <w:tcBorders>
              <w:top w:val="single" w:sz="8" w:space="0" w:color="auto"/>
              <w:left w:val="nil"/>
              <w:bottom w:val="single" w:sz="8" w:space="0" w:color="auto"/>
              <w:right w:val="nil"/>
            </w:tcBorders>
            <w:shd w:val="clear" w:color="auto" w:fill="auto"/>
            <w:vAlign w:val="center"/>
            <w:hideMark/>
          </w:tcPr>
          <w:p w14:paraId="15D76956"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Transfert de résultats des stations d'expérimentation et des centres techniques ou d'autres opérateurs réalisant les programmes d'expérimentation du projet de la ou des filières concernées</w:t>
            </w:r>
          </w:p>
        </w:tc>
        <w:tc>
          <w:tcPr>
            <w:tcW w:w="9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F0B4E7"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60</w:t>
            </w:r>
          </w:p>
        </w:tc>
      </w:tr>
      <w:tr w:rsidR="005576AE" w:rsidRPr="005576AE" w14:paraId="5FCB15DC" w14:textId="77777777" w:rsidTr="005576AE">
        <w:trPr>
          <w:trHeight w:val="878"/>
        </w:trPr>
        <w:tc>
          <w:tcPr>
            <w:tcW w:w="2500" w:type="dxa"/>
            <w:vMerge/>
            <w:tcBorders>
              <w:left w:val="single" w:sz="8" w:space="0" w:color="auto"/>
              <w:bottom w:val="single" w:sz="4" w:space="0" w:color="auto"/>
              <w:right w:val="single" w:sz="8" w:space="0" w:color="auto"/>
            </w:tcBorders>
            <w:shd w:val="clear" w:color="auto" w:fill="auto"/>
            <w:vAlign w:val="center"/>
            <w:hideMark/>
          </w:tcPr>
          <w:p w14:paraId="1BAF244B" w14:textId="77777777" w:rsidR="005576AE" w:rsidRPr="005576AE" w:rsidRDefault="005576AE" w:rsidP="005576AE">
            <w:pPr>
              <w:pStyle w:val="normalformulaire"/>
              <w:rPr>
                <w:rFonts w:asciiTheme="minorHAnsi" w:hAnsiTheme="minorHAnsi"/>
                <w:b/>
                <w:bCs/>
                <w:sz w:val="20"/>
                <w:szCs w:val="20"/>
              </w:rPr>
            </w:pPr>
          </w:p>
        </w:tc>
        <w:tc>
          <w:tcPr>
            <w:tcW w:w="630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91023BE"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xml:space="preserve">Actions de transfert spécifiquement identifiées dans un ou des projets de filières ou dans un plan national décliné au niveau régional </w:t>
            </w:r>
          </w:p>
        </w:tc>
        <w:tc>
          <w:tcPr>
            <w:tcW w:w="976" w:type="dxa"/>
            <w:tcBorders>
              <w:top w:val="single" w:sz="8" w:space="0" w:color="auto"/>
              <w:left w:val="nil"/>
              <w:bottom w:val="single" w:sz="4" w:space="0" w:color="auto"/>
              <w:right w:val="single" w:sz="8" w:space="0" w:color="auto"/>
            </w:tcBorders>
            <w:shd w:val="clear" w:color="auto" w:fill="auto"/>
            <w:vAlign w:val="center"/>
            <w:hideMark/>
          </w:tcPr>
          <w:p w14:paraId="6B380956"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40</w:t>
            </w:r>
          </w:p>
        </w:tc>
      </w:tr>
      <w:tr w:rsidR="005576AE" w:rsidRPr="005576AE" w14:paraId="2131DE76" w14:textId="77777777" w:rsidTr="005576AE">
        <w:trPr>
          <w:trHeight w:val="135"/>
        </w:trPr>
        <w:tc>
          <w:tcPr>
            <w:tcW w:w="2500" w:type="dxa"/>
            <w:tcBorders>
              <w:top w:val="single" w:sz="4" w:space="0" w:color="auto"/>
              <w:left w:val="single" w:sz="8" w:space="0" w:color="auto"/>
              <w:bottom w:val="single" w:sz="8" w:space="0" w:color="auto"/>
              <w:right w:val="nil"/>
            </w:tcBorders>
            <w:shd w:val="clear" w:color="auto" w:fill="auto"/>
            <w:vAlign w:val="center"/>
            <w:hideMark/>
          </w:tcPr>
          <w:p w14:paraId="0D128F3D"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w:t>
            </w:r>
          </w:p>
        </w:tc>
        <w:tc>
          <w:tcPr>
            <w:tcW w:w="6304" w:type="dxa"/>
            <w:tcBorders>
              <w:top w:val="single" w:sz="4" w:space="0" w:color="auto"/>
              <w:left w:val="nil"/>
              <w:bottom w:val="nil"/>
              <w:right w:val="nil"/>
            </w:tcBorders>
            <w:shd w:val="clear" w:color="auto" w:fill="auto"/>
            <w:vAlign w:val="center"/>
            <w:hideMark/>
          </w:tcPr>
          <w:p w14:paraId="1C0DC35F" w14:textId="77777777" w:rsidR="005576AE" w:rsidRPr="005576AE" w:rsidRDefault="005576AE" w:rsidP="005576AE">
            <w:pPr>
              <w:pStyle w:val="normalformulaire"/>
              <w:rPr>
                <w:rFonts w:asciiTheme="minorHAnsi" w:hAnsiTheme="minorHAnsi"/>
                <w:sz w:val="20"/>
                <w:szCs w:val="20"/>
              </w:rPr>
            </w:pPr>
          </w:p>
        </w:tc>
        <w:tc>
          <w:tcPr>
            <w:tcW w:w="976" w:type="dxa"/>
            <w:tcBorders>
              <w:top w:val="single" w:sz="4" w:space="0" w:color="auto"/>
              <w:left w:val="nil"/>
              <w:bottom w:val="nil"/>
              <w:right w:val="single" w:sz="8" w:space="0" w:color="auto"/>
            </w:tcBorders>
            <w:shd w:val="clear" w:color="auto" w:fill="auto"/>
            <w:vAlign w:val="center"/>
            <w:hideMark/>
          </w:tcPr>
          <w:p w14:paraId="570CCD6E"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w:t>
            </w:r>
          </w:p>
        </w:tc>
      </w:tr>
      <w:tr w:rsidR="005576AE" w:rsidRPr="005576AE" w14:paraId="786FE45A" w14:textId="77777777" w:rsidTr="005576AE">
        <w:trPr>
          <w:trHeight w:val="315"/>
        </w:trPr>
        <w:tc>
          <w:tcPr>
            <w:tcW w:w="250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1130251E"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3 - Filières de production</w:t>
            </w:r>
          </w:p>
          <w:p w14:paraId="7F0CB7FA"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(ou)</w:t>
            </w:r>
          </w:p>
          <w:p w14:paraId="25FAE7FC"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 </w:t>
            </w:r>
          </w:p>
          <w:p w14:paraId="25A27342"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 </w:t>
            </w:r>
          </w:p>
        </w:tc>
        <w:tc>
          <w:tcPr>
            <w:tcW w:w="6304" w:type="dxa"/>
            <w:tcBorders>
              <w:top w:val="single" w:sz="8" w:space="0" w:color="auto"/>
              <w:left w:val="nil"/>
              <w:bottom w:val="single" w:sz="8" w:space="0" w:color="auto"/>
              <w:right w:val="nil"/>
            </w:tcBorders>
            <w:shd w:val="clear" w:color="auto" w:fill="auto"/>
            <w:vAlign w:val="center"/>
            <w:hideMark/>
          </w:tcPr>
          <w:p w14:paraId="642C741B"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Elevage (toutes filières)</w:t>
            </w:r>
          </w:p>
        </w:tc>
        <w:tc>
          <w:tcPr>
            <w:tcW w:w="9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6F1471"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10</w:t>
            </w:r>
          </w:p>
        </w:tc>
      </w:tr>
      <w:tr w:rsidR="005576AE" w:rsidRPr="005576AE" w14:paraId="63E0B7F9" w14:textId="77777777" w:rsidTr="005576AE">
        <w:trPr>
          <w:trHeight w:val="315"/>
        </w:trPr>
        <w:tc>
          <w:tcPr>
            <w:tcW w:w="2500" w:type="dxa"/>
            <w:vMerge/>
            <w:tcBorders>
              <w:left w:val="single" w:sz="8" w:space="0" w:color="auto"/>
              <w:bottom w:val="single" w:sz="4" w:space="0" w:color="auto"/>
              <w:right w:val="single" w:sz="8" w:space="0" w:color="auto"/>
            </w:tcBorders>
            <w:shd w:val="clear" w:color="auto" w:fill="auto"/>
            <w:vAlign w:val="center"/>
            <w:hideMark/>
          </w:tcPr>
          <w:p w14:paraId="77983E76" w14:textId="77777777" w:rsidR="005576AE" w:rsidRPr="005576AE" w:rsidRDefault="005576AE" w:rsidP="005576AE">
            <w:pPr>
              <w:pStyle w:val="normalformulaire"/>
              <w:rPr>
                <w:rFonts w:asciiTheme="minorHAnsi" w:hAnsiTheme="minorHAnsi"/>
                <w:b/>
                <w:bCs/>
                <w:sz w:val="20"/>
                <w:szCs w:val="20"/>
              </w:rPr>
            </w:pPr>
          </w:p>
        </w:tc>
        <w:tc>
          <w:tcPr>
            <w:tcW w:w="6304" w:type="dxa"/>
            <w:tcBorders>
              <w:top w:val="nil"/>
              <w:left w:val="single" w:sz="8" w:space="0" w:color="auto"/>
              <w:bottom w:val="single" w:sz="8" w:space="0" w:color="auto"/>
              <w:right w:val="single" w:sz="8" w:space="0" w:color="auto"/>
            </w:tcBorders>
            <w:shd w:val="clear" w:color="auto" w:fill="auto"/>
            <w:vAlign w:val="center"/>
            <w:hideMark/>
          </w:tcPr>
          <w:p w14:paraId="26A1391E"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Cultures spécialisées (arboriculture, maraîchage, viticulture, horticulture)</w:t>
            </w:r>
          </w:p>
        </w:tc>
        <w:tc>
          <w:tcPr>
            <w:tcW w:w="976" w:type="dxa"/>
            <w:tcBorders>
              <w:top w:val="nil"/>
              <w:left w:val="nil"/>
              <w:bottom w:val="single" w:sz="8" w:space="0" w:color="auto"/>
              <w:right w:val="single" w:sz="8" w:space="0" w:color="auto"/>
            </w:tcBorders>
            <w:shd w:val="clear" w:color="auto" w:fill="auto"/>
            <w:vAlign w:val="center"/>
            <w:hideMark/>
          </w:tcPr>
          <w:p w14:paraId="1218FE4E"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10</w:t>
            </w:r>
          </w:p>
        </w:tc>
      </w:tr>
      <w:tr w:rsidR="005576AE" w:rsidRPr="005576AE" w14:paraId="15D0A241" w14:textId="77777777" w:rsidTr="005576AE">
        <w:trPr>
          <w:trHeight w:val="198"/>
        </w:trPr>
        <w:tc>
          <w:tcPr>
            <w:tcW w:w="2500" w:type="dxa"/>
            <w:vMerge/>
            <w:tcBorders>
              <w:left w:val="single" w:sz="8" w:space="0" w:color="auto"/>
              <w:bottom w:val="single" w:sz="4" w:space="0" w:color="auto"/>
              <w:right w:val="single" w:sz="8" w:space="0" w:color="auto"/>
            </w:tcBorders>
            <w:shd w:val="clear" w:color="auto" w:fill="auto"/>
            <w:vAlign w:val="center"/>
            <w:hideMark/>
          </w:tcPr>
          <w:p w14:paraId="3EFEA9CB" w14:textId="77777777" w:rsidR="005576AE" w:rsidRPr="005576AE" w:rsidRDefault="005576AE" w:rsidP="005576AE">
            <w:pPr>
              <w:pStyle w:val="normalformulaire"/>
              <w:rPr>
                <w:rFonts w:asciiTheme="minorHAnsi" w:hAnsiTheme="minorHAnsi"/>
                <w:b/>
                <w:bCs/>
                <w:sz w:val="20"/>
                <w:szCs w:val="20"/>
              </w:rPr>
            </w:pPr>
          </w:p>
        </w:tc>
        <w:tc>
          <w:tcPr>
            <w:tcW w:w="6304" w:type="dxa"/>
            <w:tcBorders>
              <w:top w:val="nil"/>
              <w:left w:val="single" w:sz="8" w:space="0" w:color="auto"/>
              <w:bottom w:val="single" w:sz="8" w:space="0" w:color="auto"/>
              <w:right w:val="single" w:sz="8" w:space="0" w:color="auto"/>
            </w:tcBorders>
            <w:shd w:val="clear" w:color="auto" w:fill="auto"/>
            <w:vAlign w:val="center"/>
            <w:hideMark/>
          </w:tcPr>
          <w:p w14:paraId="4AC49E85"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Forêt</w:t>
            </w:r>
          </w:p>
        </w:tc>
        <w:tc>
          <w:tcPr>
            <w:tcW w:w="976" w:type="dxa"/>
            <w:tcBorders>
              <w:top w:val="nil"/>
              <w:left w:val="nil"/>
              <w:bottom w:val="single" w:sz="8" w:space="0" w:color="auto"/>
              <w:right w:val="single" w:sz="8" w:space="0" w:color="auto"/>
            </w:tcBorders>
            <w:shd w:val="clear" w:color="auto" w:fill="auto"/>
            <w:vAlign w:val="center"/>
            <w:hideMark/>
          </w:tcPr>
          <w:p w14:paraId="740242FC"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10</w:t>
            </w:r>
          </w:p>
        </w:tc>
      </w:tr>
      <w:tr w:rsidR="005576AE" w:rsidRPr="005576AE" w14:paraId="038877C6" w14:textId="77777777" w:rsidTr="005576AE">
        <w:trPr>
          <w:trHeight w:val="135"/>
        </w:trPr>
        <w:tc>
          <w:tcPr>
            <w:tcW w:w="2500" w:type="dxa"/>
            <w:tcBorders>
              <w:top w:val="single" w:sz="4" w:space="0" w:color="auto"/>
              <w:left w:val="single" w:sz="8" w:space="0" w:color="auto"/>
              <w:bottom w:val="single" w:sz="8" w:space="0" w:color="auto"/>
              <w:right w:val="nil"/>
            </w:tcBorders>
            <w:shd w:val="clear" w:color="auto" w:fill="auto"/>
            <w:vAlign w:val="center"/>
            <w:hideMark/>
          </w:tcPr>
          <w:p w14:paraId="7FED4FE1"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w:t>
            </w:r>
          </w:p>
        </w:tc>
        <w:tc>
          <w:tcPr>
            <w:tcW w:w="6304" w:type="dxa"/>
            <w:tcBorders>
              <w:top w:val="nil"/>
              <w:left w:val="nil"/>
              <w:bottom w:val="single" w:sz="8" w:space="0" w:color="auto"/>
              <w:right w:val="nil"/>
            </w:tcBorders>
            <w:shd w:val="clear" w:color="auto" w:fill="auto"/>
            <w:vAlign w:val="center"/>
            <w:hideMark/>
          </w:tcPr>
          <w:p w14:paraId="4E1E7AC0" w14:textId="77777777" w:rsidR="005576AE" w:rsidRPr="005576AE" w:rsidRDefault="005576AE" w:rsidP="005576AE">
            <w:pPr>
              <w:pStyle w:val="normalformulaire"/>
              <w:rPr>
                <w:rFonts w:asciiTheme="minorHAnsi" w:hAnsiTheme="minorHAnsi"/>
                <w:sz w:val="20"/>
                <w:szCs w:val="20"/>
              </w:rPr>
            </w:pPr>
          </w:p>
        </w:tc>
        <w:tc>
          <w:tcPr>
            <w:tcW w:w="976" w:type="dxa"/>
            <w:tcBorders>
              <w:top w:val="nil"/>
              <w:left w:val="nil"/>
              <w:bottom w:val="single" w:sz="8" w:space="0" w:color="auto"/>
              <w:right w:val="single" w:sz="8" w:space="0" w:color="auto"/>
            </w:tcBorders>
            <w:shd w:val="clear" w:color="auto" w:fill="auto"/>
            <w:vAlign w:val="center"/>
            <w:hideMark/>
          </w:tcPr>
          <w:p w14:paraId="0257F617"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w:t>
            </w:r>
          </w:p>
        </w:tc>
      </w:tr>
      <w:tr w:rsidR="005576AE" w:rsidRPr="005576AE" w14:paraId="21E0F708" w14:textId="77777777" w:rsidTr="005576AE">
        <w:trPr>
          <w:trHeight w:val="714"/>
        </w:trPr>
        <w:tc>
          <w:tcPr>
            <w:tcW w:w="250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256788E0"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lastRenderedPageBreak/>
              <w:t xml:space="preserve">4- Partenariats et collaborations mises en place pour le projet </w:t>
            </w:r>
          </w:p>
          <w:p w14:paraId="0FFACEB6"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(et/ou)</w:t>
            </w:r>
          </w:p>
          <w:p w14:paraId="23D8E270"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 </w:t>
            </w:r>
          </w:p>
          <w:p w14:paraId="5273BB5D"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 </w:t>
            </w:r>
          </w:p>
        </w:tc>
        <w:tc>
          <w:tcPr>
            <w:tcW w:w="6304" w:type="dxa"/>
            <w:tcBorders>
              <w:top w:val="single" w:sz="8" w:space="0" w:color="auto"/>
              <w:left w:val="nil"/>
              <w:bottom w:val="single" w:sz="4" w:space="0" w:color="auto"/>
              <w:right w:val="single" w:sz="8" w:space="0" w:color="auto"/>
            </w:tcBorders>
            <w:shd w:val="clear" w:color="auto" w:fill="auto"/>
            <w:vAlign w:val="center"/>
          </w:tcPr>
          <w:p w14:paraId="3CE7CAB8"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échanges techniques professionnels régionaux et/ou interrégionaux</w:t>
            </w:r>
          </w:p>
        </w:tc>
        <w:tc>
          <w:tcPr>
            <w:tcW w:w="976" w:type="dxa"/>
            <w:tcBorders>
              <w:top w:val="single" w:sz="8" w:space="0" w:color="auto"/>
              <w:left w:val="nil"/>
              <w:bottom w:val="single" w:sz="4" w:space="0" w:color="auto"/>
              <w:right w:val="single" w:sz="8" w:space="0" w:color="auto"/>
            </w:tcBorders>
            <w:shd w:val="clear" w:color="auto" w:fill="auto"/>
            <w:vAlign w:val="center"/>
          </w:tcPr>
          <w:p w14:paraId="2358D49B"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10</w:t>
            </w:r>
          </w:p>
        </w:tc>
      </w:tr>
      <w:tr w:rsidR="005576AE" w:rsidRPr="005576AE" w14:paraId="0FDC76C7" w14:textId="77777777" w:rsidTr="005576AE">
        <w:trPr>
          <w:trHeight w:val="365"/>
        </w:trPr>
        <w:tc>
          <w:tcPr>
            <w:tcW w:w="2500" w:type="dxa"/>
            <w:vMerge/>
            <w:tcBorders>
              <w:left w:val="single" w:sz="8" w:space="0" w:color="auto"/>
              <w:bottom w:val="single" w:sz="4" w:space="0" w:color="auto"/>
              <w:right w:val="single" w:sz="8" w:space="0" w:color="auto"/>
            </w:tcBorders>
            <w:shd w:val="clear" w:color="auto" w:fill="auto"/>
            <w:vAlign w:val="center"/>
            <w:hideMark/>
          </w:tcPr>
          <w:p w14:paraId="4E71B4A3" w14:textId="77777777" w:rsidR="005576AE" w:rsidRPr="005576AE" w:rsidRDefault="005576AE" w:rsidP="005576AE">
            <w:pPr>
              <w:pStyle w:val="normalformulaire"/>
              <w:rPr>
                <w:rFonts w:asciiTheme="minorHAnsi" w:hAnsiTheme="minorHAnsi"/>
                <w:b/>
                <w:bCs/>
                <w:sz w:val="20"/>
                <w:szCs w:val="20"/>
              </w:rPr>
            </w:pPr>
          </w:p>
        </w:tc>
        <w:tc>
          <w:tcPr>
            <w:tcW w:w="63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B2BBD09"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synergie entre les centres techniques et les structures à vocation pédagogique</w:t>
            </w:r>
          </w:p>
        </w:tc>
        <w:tc>
          <w:tcPr>
            <w:tcW w:w="976" w:type="dxa"/>
            <w:tcBorders>
              <w:top w:val="single" w:sz="4" w:space="0" w:color="auto"/>
              <w:left w:val="nil"/>
              <w:bottom w:val="single" w:sz="8" w:space="0" w:color="auto"/>
              <w:right w:val="single" w:sz="8" w:space="0" w:color="auto"/>
            </w:tcBorders>
            <w:shd w:val="clear" w:color="auto" w:fill="auto"/>
            <w:vAlign w:val="center"/>
            <w:hideMark/>
          </w:tcPr>
          <w:p w14:paraId="57FFEAB8"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10</w:t>
            </w:r>
          </w:p>
        </w:tc>
      </w:tr>
      <w:tr w:rsidR="005576AE" w:rsidRPr="005576AE" w14:paraId="250DF06C" w14:textId="77777777" w:rsidTr="005576AE">
        <w:trPr>
          <w:trHeight w:val="515"/>
        </w:trPr>
        <w:tc>
          <w:tcPr>
            <w:tcW w:w="2500" w:type="dxa"/>
            <w:vMerge/>
            <w:tcBorders>
              <w:left w:val="single" w:sz="8" w:space="0" w:color="auto"/>
              <w:bottom w:val="single" w:sz="4" w:space="0" w:color="auto"/>
              <w:right w:val="single" w:sz="8" w:space="0" w:color="auto"/>
            </w:tcBorders>
            <w:shd w:val="clear" w:color="auto" w:fill="auto"/>
            <w:vAlign w:val="center"/>
          </w:tcPr>
          <w:p w14:paraId="17C57348" w14:textId="77777777" w:rsidR="005576AE" w:rsidRPr="005576AE" w:rsidRDefault="005576AE" w:rsidP="005576AE">
            <w:pPr>
              <w:pStyle w:val="normalformulaire"/>
              <w:rPr>
                <w:rFonts w:asciiTheme="minorHAnsi" w:hAnsiTheme="minorHAnsi"/>
                <w:b/>
                <w:bCs/>
                <w:sz w:val="20"/>
                <w:szCs w:val="20"/>
              </w:rPr>
            </w:pPr>
          </w:p>
        </w:tc>
        <w:tc>
          <w:tcPr>
            <w:tcW w:w="6304" w:type="dxa"/>
            <w:tcBorders>
              <w:top w:val="nil"/>
              <w:left w:val="single" w:sz="8" w:space="0" w:color="auto"/>
              <w:bottom w:val="single" w:sz="8" w:space="0" w:color="auto"/>
              <w:right w:val="single" w:sz="8" w:space="0" w:color="auto"/>
            </w:tcBorders>
            <w:shd w:val="clear" w:color="auto" w:fill="auto"/>
            <w:vAlign w:val="center"/>
          </w:tcPr>
          <w:p w14:paraId="0CE45379"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xml:space="preserve">actions de transfert avec une approche transversale permettant une meilleure structuration de la filière et/ou inter filières </w:t>
            </w:r>
          </w:p>
        </w:tc>
        <w:tc>
          <w:tcPr>
            <w:tcW w:w="976" w:type="dxa"/>
            <w:tcBorders>
              <w:top w:val="nil"/>
              <w:left w:val="nil"/>
              <w:bottom w:val="single" w:sz="8" w:space="0" w:color="auto"/>
              <w:right w:val="single" w:sz="8" w:space="0" w:color="auto"/>
            </w:tcBorders>
            <w:shd w:val="clear" w:color="auto" w:fill="auto"/>
            <w:vAlign w:val="center"/>
          </w:tcPr>
          <w:p w14:paraId="2E62F2EB"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20</w:t>
            </w:r>
          </w:p>
        </w:tc>
      </w:tr>
      <w:tr w:rsidR="005576AE" w:rsidRPr="005576AE" w14:paraId="5817FAA6" w14:textId="77777777" w:rsidTr="005576AE">
        <w:trPr>
          <w:trHeight w:val="68"/>
        </w:trPr>
        <w:tc>
          <w:tcPr>
            <w:tcW w:w="2500" w:type="dxa"/>
            <w:tcBorders>
              <w:top w:val="single" w:sz="4" w:space="0" w:color="auto"/>
              <w:left w:val="single" w:sz="8" w:space="0" w:color="auto"/>
              <w:bottom w:val="single" w:sz="4" w:space="0" w:color="auto"/>
              <w:right w:val="nil"/>
            </w:tcBorders>
            <w:shd w:val="clear" w:color="auto" w:fill="auto"/>
            <w:vAlign w:val="center"/>
            <w:hideMark/>
          </w:tcPr>
          <w:p w14:paraId="22CD2AEA"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w:t>
            </w:r>
          </w:p>
        </w:tc>
        <w:tc>
          <w:tcPr>
            <w:tcW w:w="6304" w:type="dxa"/>
            <w:tcBorders>
              <w:top w:val="nil"/>
              <w:left w:val="nil"/>
              <w:bottom w:val="single" w:sz="4" w:space="0" w:color="auto"/>
              <w:right w:val="nil"/>
            </w:tcBorders>
            <w:shd w:val="clear" w:color="auto" w:fill="auto"/>
            <w:vAlign w:val="center"/>
            <w:hideMark/>
          </w:tcPr>
          <w:p w14:paraId="33F41805"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w:t>
            </w:r>
          </w:p>
        </w:tc>
        <w:tc>
          <w:tcPr>
            <w:tcW w:w="976" w:type="dxa"/>
            <w:tcBorders>
              <w:top w:val="nil"/>
              <w:left w:val="nil"/>
              <w:bottom w:val="single" w:sz="4" w:space="0" w:color="auto"/>
              <w:right w:val="single" w:sz="8" w:space="0" w:color="auto"/>
            </w:tcBorders>
            <w:shd w:val="clear" w:color="auto" w:fill="auto"/>
            <w:vAlign w:val="center"/>
            <w:hideMark/>
          </w:tcPr>
          <w:p w14:paraId="364A3675"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w:t>
            </w:r>
          </w:p>
        </w:tc>
      </w:tr>
      <w:tr w:rsidR="005576AE" w:rsidRPr="005576AE" w14:paraId="21490996" w14:textId="77777777" w:rsidTr="005576AE">
        <w:trPr>
          <w:trHeight w:val="135"/>
        </w:trPr>
        <w:tc>
          <w:tcPr>
            <w:tcW w:w="2500" w:type="dxa"/>
            <w:vMerge w:val="restart"/>
            <w:tcBorders>
              <w:top w:val="single" w:sz="4" w:space="0" w:color="auto"/>
              <w:left w:val="single" w:sz="4" w:space="0" w:color="auto"/>
              <w:right w:val="single" w:sz="4" w:space="0" w:color="auto"/>
            </w:tcBorders>
            <w:shd w:val="clear" w:color="auto" w:fill="auto"/>
            <w:vAlign w:val="center"/>
          </w:tcPr>
          <w:p w14:paraId="2AF78B79" w14:textId="77777777" w:rsidR="005576AE" w:rsidRPr="005576AE" w:rsidRDefault="005576AE" w:rsidP="005576AE">
            <w:pPr>
              <w:pStyle w:val="normalformulaire"/>
              <w:rPr>
                <w:rFonts w:asciiTheme="minorHAnsi" w:hAnsiTheme="minorHAnsi"/>
                <w:b/>
                <w:sz w:val="20"/>
                <w:szCs w:val="20"/>
              </w:rPr>
            </w:pPr>
            <w:r w:rsidRPr="005576AE">
              <w:rPr>
                <w:rFonts w:asciiTheme="minorHAnsi" w:hAnsiTheme="minorHAnsi"/>
                <w:b/>
                <w:sz w:val="20"/>
                <w:szCs w:val="20"/>
              </w:rPr>
              <w:t xml:space="preserve">5. Principale thématique de l’action </w:t>
            </w:r>
          </w:p>
          <w:p w14:paraId="75AE5A46" w14:textId="77777777" w:rsidR="005576AE" w:rsidRPr="005576AE" w:rsidRDefault="005576AE" w:rsidP="005576AE">
            <w:pPr>
              <w:pStyle w:val="normalformulaire"/>
              <w:rPr>
                <w:rFonts w:asciiTheme="minorHAnsi" w:hAnsiTheme="minorHAnsi"/>
                <w:b/>
                <w:sz w:val="20"/>
                <w:szCs w:val="20"/>
              </w:rPr>
            </w:pPr>
            <w:r w:rsidRPr="005576AE">
              <w:rPr>
                <w:rFonts w:asciiTheme="minorHAnsi" w:hAnsiTheme="minorHAnsi"/>
                <w:b/>
                <w:sz w:val="20"/>
                <w:szCs w:val="20"/>
              </w:rPr>
              <w:t>(ou)</w:t>
            </w:r>
          </w:p>
        </w:tc>
        <w:tc>
          <w:tcPr>
            <w:tcW w:w="6304" w:type="dxa"/>
            <w:tcBorders>
              <w:top w:val="single" w:sz="4" w:space="0" w:color="auto"/>
              <w:left w:val="single" w:sz="4" w:space="0" w:color="auto"/>
              <w:bottom w:val="single" w:sz="4" w:space="0" w:color="auto"/>
              <w:right w:val="single" w:sz="4" w:space="0" w:color="auto"/>
            </w:tcBorders>
            <w:shd w:val="clear" w:color="auto" w:fill="auto"/>
            <w:vAlign w:val="center"/>
          </w:tcPr>
          <w:p w14:paraId="3CCA2DE9"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xml:space="preserve">La diffusion de l’innovation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3500E80"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40</w:t>
            </w:r>
          </w:p>
        </w:tc>
      </w:tr>
      <w:tr w:rsidR="005576AE" w:rsidRPr="005576AE" w14:paraId="2A920B97" w14:textId="77777777" w:rsidTr="005576AE">
        <w:trPr>
          <w:trHeight w:val="135"/>
        </w:trPr>
        <w:tc>
          <w:tcPr>
            <w:tcW w:w="2500" w:type="dxa"/>
            <w:vMerge/>
            <w:tcBorders>
              <w:left w:val="single" w:sz="4" w:space="0" w:color="auto"/>
              <w:right w:val="single" w:sz="4" w:space="0" w:color="auto"/>
            </w:tcBorders>
            <w:shd w:val="clear" w:color="auto" w:fill="auto"/>
            <w:vAlign w:val="center"/>
          </w:tcPr>
          <w:p w14:paraId="0A01851B" w14:textId="77777777" w:rsidR="005576AE" w:rsidRPr="005576AE" w:rsidRDefault="005576AE" w:rsidP="005576AE">
            <w:pPr>
              <w:pStyle w:val="normalformulaire"/>
              <w:rPr>
                <w:rFonts w:asciiTheme="minorHAnsi" w:hAnsiTheme="minorHAnsi"/>
                <w:sz w:val="20"/>
                <w:szCs w:val="20"/>
              </w:rPr>
            </w:pPr>
          </w:p>
        </w:tc>
        <w:tc>
          <w:tcPr>
            <w:tcW w:w="6304" w:type="dxa"/>
            <w:tcBorders>
              <w:top w:val="single" w:sz="4" w:space="0" w:color="auto"/>
              <w:left w:val="single" w:sz="4" w:space="0" w:color="auto"/>
              <w:bottom w:val="single" w:sz="4" w:space="0" w:color="auto"/>
              <w:right w:val="single" w:sz="4" w:space="0" w:color="auto"/>
            </w:tcBorders>
            <w:shd w:val="clear" w:color="auto" w:fill="auto"/>
            <w:vAlign w:val="center"/>
          </w:tcPr>
          <w:p w14:paraId="775C0677"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xml:space="preserve">Le changement des pratiques en lien avec l’environnement et le changement climatique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0710323"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20</w:t>
            </w:r>
          </w:p>
        </w:tc>
      </w:tr>
      <w:tr w:rsidR="005576AE" w:rsidRPr="005576AE" w14:paraId="4DFB7282" w14:textId="77777777" w:rsidTr="005576AE">
        <w:trPr>
          <w:trHeight w:val="135"/>
        </w:trPr>
        <w:tc>
          <w:tcPr>
            <w:tcW w:w="2500" w:type="dxa"/>
            <w:vMerge/>
            <w:tcBorders>
              <w:left w:val="single" w:sz="4" w:space="0" w:color="auto"/>
              <w:right w:val="single" w:sz="4" w:space="0" w:color="auto"/>
            </w:tcBorders>
            <w:shd w:val="clear" w:color="auto" w:fill="auto"/>
            <w:vAlign w:val="center"/>
          </w:tcPr>
          <w:p w14:paraId="3FD36A56" w14:textId="77777777" w:rsidR="005576AE" w:rsidRPr="005576AE" w:rsidRDefault="005576AE" w:rsidP="005576AE">
            <w:pPr>
              <w:pStyle w:val="normalformulaire"/>
              <w:rPr>
                <w:rFonts w:asciiTheme="minorHAnsi" w:hAnsiTheme="minorHAnsi"/>
                <w:sz w:val="20"/>
                <w:szCs w:val="20"/>
              </w:rPr>
            </w:pPr>
          </w:p>
        </w:tc>
        <w:tc>
          <w:tcPr>
            <w:tcW w:w="6304" w:type="dxa"/>
            <w:tcBorders>
              <w:top w:val="single" w:sz="4" w:space="0" w:color="auto"/>
              <w:left w:val="single" w:sz="4" w:space="0" w:color="auto"/>
              <w:bottom w:val="single" w:sz="4" w:space="0" w:color="auto"/>
              <w:right w:val="single" w:sz="4" w:space="0" w:color="auto"/>
            </w:tcBorders>
            <w:shd w:val="clear" w:color="auto" w:fill="auto"/>
            <w:vAlign w:val="center"/>
          </w:tcPr>
          <w:p w14:paraId="2CA32DD9"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Le développement des ressources humaines, l’emploi et l’adaptation des compétences aux besoins du marché</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B22B80D"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40</w:t>
            </w:r>
          </w:p>
        </w:tc>
      </w:tr>
      <w:tr w:rsidR="005576AE" w:rsidRPr="005576AE" w14:paraId="18499DC6" w14:textId="77777777" w:rsidTr="005576AE">
        <w:trPr>
          <w:trHeight w:val="135"/>
        </w:trPr>
        <w:tc>
          <w:tcPr>
            <w:tcW w:w="2500" w:type="dxa"/>
            <w:vMerge/>
            <w:tcBorders>
              <w:left w:val="single" w:sz="4" w:space="0" w:color="auto"/>
              <w:right w:val="single" w:sz="4" w:space="0" w:color="auto"/>
            </w:tcBorders>
            <w:shd w:val="clear" w:color="auto" w:fill="auto"/>
            <w:vAlign w:val="center"/>
          </w:tcPr>
          <w:p w14:paraId="4264D060" w14:textId="77777777" w:rsidR="005576AE" w:rsidRPr="005576AE" w:rsidRDefault="005576AE" w:rsidP="005576AE">
            <w:pPr>
              <w:pStyle w:val="normalformulaire"/>
              <w:rPr>
                <w:rFonts w:asciiTheme="minorHAnsi" w:hAnsiTheme="minorHAnsi"/>
                <w:sz w:val="20"/>
                <w:szCs w:val="20"/>
              </w:rPr>
            </w:pPr>
          </w:p>
        </w:tc>
        <w:tc>
          <w:tcPr>
            <w:tcW w:w="6304" w:type="dxa"/>
            <w:tcBorders>
              <w:top w:val="single" w:sz="4" w:space="0" w:color="auto"/>
              <w:left w:val="single" w:sz="4" w:space="0" w:color="auto"/>
              <w:bottom w:val="single" w:sz="4" w:space="0" w:color="auto"/>
              <w:right w:val="single" w:sz="4" w:space="0" w:color="auto"/>
            </w:tcBorders>
            <w:shd w:val="clear" w:color="auto" w:fill="auto"/>
            <w:vAlign w:val="center"/>
          </w:tcPr>
          <w:p w14:paraId="309AC2FA"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Le développement économique des exploitations agricoles et forestières (compétitivité et développement des marchés de proximité et de qualité).</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C36AAF7"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20</w:t>
            </w:r>
          </w:p>
        </w:tc>
      </w:tr>
      <w:tr w:rsidR="005576AE" w:rsidRPr="005576AE" w14:paraId="5FCF2209" w14:textId="77777777" w:rsidTr="005576AE">
        <w:trPr>
          <w:trHeight w:val="547"/>
        </w:trPr>
        <w:tc>
          <w:tcPr>
            <w:tcW w:w="2500" w:type="dxa"/>
            <w:vMerge/>
            <w:tcBorders>
              <w:left w:val="single" w:sz="4" w:space="0" w:color="auto"/>
              <w:right w:val="single" w:sz="4" w:space="0" w:color="auto"/>
            </w:tcBorders>
            <w:shd w:val="clear" w:color="auto" w:fill="auto"/>
            <w:vAlign w:val="center"/>
          </w:tcPr>
          <w:p w14:paraId="5B3678D0" w14:textId="77777777" w:rsidR="005576AE" w:rsidRPr="005576AE" w:rsidRDefault="005576AE" w:rsidP="005576AE">
            <w:pPr>
              <w:pStyle w:val="normalformulaire"/>
              <w:rPr>
                <w:rFonts w:asciiTheme="minorHAnsi" w:hAnsiTheme="minorHAnsi"/>
                <w:sz w:val="20"/>
                <w:szCs w:val="20"/>
              </w:rPr>
            </w:pPr>
          </w:p>
        </w:tc>
        <w:tc>
          <w:tcPr>
            <w:tcW w:w="6304" w:type="dxa"/>
            <w:tcBorders>
              <w:top w:val="single" w:sz="4" w:space="0" w:color="auto"/>
              <w:left w:val="single" w:sz="4" w:space="0" w:color="auto"/>
              <w:bottom w:val="single" w:sz="4" w:space="0" w:color="auto"/>
              <w:right w:val="single" w:sz="4" w:space="0" w:color="auto"/>
            </w:tcBorders>
            <w:shd w:val="clear" w:color="auto" w:fill="auto"/>
            <w:vAlign w:val="center"/>
          </w:tcPr>
          <w:p w14:paraId="53C5B321"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La conservation et la mise en valeur de la biodiversité domestique et la diversité des essences forestières.</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275E495"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20</w:t>
            </w:r>
          </w:p>
        </w:tc>
      </w:tr>
      <w:tr w:rsidR="005576AE" w:rsidRPr="005576AE" w14:paraId="49BBF9EA" w14:textId="77777777" w:rsidTr="005576AE">
        <w:trPr>
          <w:trHeight w:val="605"/>
        </w:trPr>
        <w:tc>
          <w:tcPr>
            <w:tcW w:w="2500" w:type="dxa"/>
            <w:tcBorders>
              <w:top w:val="single" w:sz="4" w:space="0" w:color="auto"/>
              <w:left w:val="single" w:sz="8" w:space="0" w:color="auto"/>
              <w:right w:val="single" w:sz="8" w:space="0" w:color="auto"/>
            </w:tcBorders>
            <w:shd w:val="clear" w:color="auto" w:fill="auto"/>
            <w:vAlign w:val="center"/>
            <w:hideMark/>
          </w:tcPr>
          <w:p w14:paraId="2859A16A"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 xml:space="preserve">6 - Autres </w:t>
            </w:r>
          </w:p>
          <w:p w14:paraId="119239CD"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(et/ou)</w:t>
            </w:r>
          </w:p>
          <w:p w14:paraId="31C01C3B" w14:textId="77777777" w:rsidR="005576AE" w:rsidRPr="005576AE" w:rsidRDefault="005576AE" w:rsidP="005576AE">
            <w:pPr>
              <w:pStyle w:val="normalformulaire"/>
              <w:rPr>
                <w:rFonts w:asciiTheme="minorHAnsi" w:hAnsiTheme="minorHAnsi"/>
                <w:b/>
                <w:bCs/>
                <w:sz w:val="20"/>
                <w:szCs w:val="20"/>
              </w:rPr>
            </w:pPr>
            <w:r w:rsidRPr="005576AE">
              <w:rPr>
                <w:rFonts w:asciiTheme="minorHAnsi" w:hAnsiTheme="minorHAnsi"/>
                <w:b/>
                <w:bCs/>
                <w:sz w:val="20"/>
                <w:szCs w:val="20"/>
              </w:rPr>
              <w:t> </w:t>
            </w:r>
          </w:p>
          <w:p w14:paraId="3207C419" w14:textId="77777777" w:rsidR="005576AE" w:rsidRPr="005576AE" w:rsidRDefault="005576AE" w:rsidP="005576AE">
            <w:pPr>
              <w:pStyle w:val="normalformulaire"/>
              <w:rPr>
                <w:rFonts w:asciiTheme="minorHAnsi" w:hAnsiTheme="minorHAnsi"/>
                <w:b/>
                <w:bCs/>
                <w:sz w:val="20"/>
                <w:szCs w:val="20"/>
              </w:rPr>
            </w:pPr>
          </w:p>
        </w:tc>
        <w:tc>
          <w:tcPr>
            <w:tcW w:w="6304" w:type="dxa"/>
            <w:tcBorders>
              <w:top w:val="single" w:sz="4" w:space="0" w:color="auto"/>
              <w:left w:val="nil"/>
              <w:bottom w:val="single" w:sz="4" w:space="0" w:color="auto"/>
              <w:right w:val="nil"/>
            </w:tcBorders>
            <w:shd w:val="clear" w:color="auto" w:fill="auto"/>
            <w:vAlign w:val="center"/>
          </w:tcPr>
          <w:p w14:paraId="6EFAC38D"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caractère nouveau de l'opération (financements public de moins de 5 ans)</w:t>
            </w:r>
          </w:p>
        </w:tc>
        <w:tc>
          <w:tcPr>
            <w:tcW w:w="976" w:type="dxa"/>
            <w:tcBorders>
              <w:top w:val="single" w:sz="4" w:space="0" w:color="auto"/>
              <w:left w:val="single" w:sz="8" w:space="0" w:color="auto"/>
              <w:bottom w:val="single" w:sz="4" w:space="0" w:color="auto"/>
              <w:right w:val="single" w:sz="8" w:space="0" w:color="auto"/>
            </w:tcBorders>
            <w:shd w:val="clear" w:color="auto" w:fill="auto"/>
            <w:vAlign w:val="center"/>
          </w:tcPr>
          <w:p w14:paraId="252CFB93"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20</w:t>
            </w:r>
          </w:p>
        </w:tc>
      </w:tr>
      <w:tr w:rsidR="005576AE" w:rsidRPr="005576AE" w14:paraId="3CEBCF5B" w14:textId="77777777" w:rsidTr="005576AE">
        <w:trPr>
          <w:trHeight w:val="277"/>
        </w:trPr>
        <w:tc>
          <w:tcPr>
            <w:tcW w:w="2500" w:type="dxa"/>
            <w:tcBorders>
              <w:top w:val="nil"/>
              <w:left w:val="single" w:sz="8" w:space="0" w:color="auto"/>
              <w:bottom w:val="single" w:sz="8" w:space="0" w:color="auto"/>
              <w:right w:val="nil"/>
            </w:tcBorders>
            <w:shd w:val="clear" w:color="auto" w:fill="auto"/>
            <w:vAlign w:val="center"/>
            <w:hideMark/>
          </w:tcPr>
          <w:p w14:paraId="4B6F52BC"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w:t>
            </w:r>
          </w:p>
        </w:tc>
        <w:tc>
          <w:tcPr>
            <w:tcW w:w="630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8C5D024"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taille de l'action (concerne un public de plus de 20 personnes)</w:t>
            </w:r>
          </w:p>
        </w:tc>
        <w:tc>
          <w:tcPr>
            <w:tcW w:w="976" w:type="dxa"/>
            <w:tcBorders>
              <w:top w:val="single" w:sz="4" w:space="0" w:color="auto"/>
              <w:left w:val="nil"/>
              <w:bottom w:val="single" w:sz="8" w:space="0" w:color="auto"/>
              <w:right w:val="single" w:sz="8" w:space="0" w:color="auto"/>
            </w:tcBorders>
            <w:shd w:val="clear" w:color="auto" w:fill="auto"/>
            <w:vAlign w:val="center"/>
            <w:hideMark/>
          </w:tcPr>
          <w:p w14:paraId="27CEA063" w14:textId="77777777" w:rsidR="005576AE" w:rsidRPr="005576AE" w:rsidRDefault="005576AE" w:rsidP="005576AE">
            <w:pPr>
              <w:pStyle w:val="normalformulaire"/>
              <w:jc w:val="center"/>
              <w:rPr>
                <w:rFonts w:asciiTheme="minorHAnsi" w:hAnsiTheme="minorHAnsi"/>
                <w:sz w:val="20"/>
                <w:szCs w:val="20"/>
              </w:rPr>
            </w:pPr>
            <w:r w:rsidRPr="005576AE">
              <w:rPr>
                <w:rFonts w:asciiTheme="minorHAnsi" w:hAnsiTheme="minorHAnsi"/>
                <w:sz w:val="20"/>
                <w:szCs w:val="20"/>
              </w:rPr>
              <w:t>10</w:t>
            </w:r>
          </w:p>
        </w:tc>
      </w:tr>
      <w:tr w:rsidR="005576AE" w:rsidRPr="005576AE" w14:paraId="466FCBAA" w14:textId="77777777" w:rsidTr="005576AE">
        <w:trPr>
          <w:trHeight w:val="272"/>
        </w:trPr>
        <w:tc>
          <w:tcPr>
            <w:tcW w:w="2500" w:type="dxa"/>
            <w:tcBorders>
              <w:top w:val="single" w:sz="8" w:space="0" w:color="auto"/>
              <w:left w:val="single" w:sz="8" w:space="0" w:color="auto"/>
              <w:bottom w:val="single" w:sz="8" w:space="0" w:color="auto"/>
              <w:right w:val="nil"/>
            </w:tcBorders>
            <w:shd w:val="pct25" w:color="auto" w:fill="auto"/>
            <w:noWrap/>
            <w:vAlign w:val="bottom"/>
            <w:hideMark/>
          </w:tcPr>
          <w:p w14:paraId="3D7EA449"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w:t>
            </w:r>
          </w:p>
        </w:tc>
        <w:tc>
          <w:tcPr>
            <w:tcW w:w="6304" w:type="dxa"/>
            <w:tcBorders>
              <w:top w:val="single" w:sz="8" w:space="0" w:color="auto"/>
              <w:left w:val="nil"/>
              <w:bottom w:val="single" w:sz="8" w:space="0" w:color="auto"/>
              <w:right w:val="nil"/>
            </w:tcBorders>
            <w:shd w:val="pct25" w:color="auto" w:fill="auto"/>
            <w:vAlign w:val="center"/>
            <w:hideMark/>
          </w:tcPr>
          <w:p w14:paraId="3E715046"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Plancher de sélection : 100 points</w:t>
            </w:r>
          </w:p>
        </w:tc>
        <w:tc>
          <w:tcPr>
            <w:tcW w:w="976" w:type="dxa"/>
            <w:tcBorders>
              <w:top w:val="single" w:sz="8" w:space="0" w:color="auto"/>
              <w:left w:val="nil"/>
              <w:bottom w:val="single" w:sz="8" w:space="0" w:color="auto"/>
              <w:right w:val="single" w:sz="8" w:space="0" w:color="auto"/>
            </w:tcBorders>
            <w:shd w:val="pct25" w:color="auto" w:fill="auto"/>
            <w:vAlign w:val="center"/>
            <w:hideMark/>
          </w:tcPr>
          <w:p w14:paraId="1C215969" w14:textId="77777777" w:rsidR="005576AE" w:rsidRPr="005576AE" w:rsidRDefault="005576AE" w:rsidP="005576AE">
            <w:pPr>
              <w:pStyle w:val="normalformulaire"/>
              <w:rPr>
                <w:rFonts w:asciiTheme="minorHAnsi" w:hAnsiTheme="minorHAnsi"/>
                <w:sz w:val="20"/>
                <w:szCs w:val="20"/>
              </w:rPr>
            </w:pPr>
            <w:r w:rsidRPr="005576AE">
              <w:rPr>
                <w:rFonts w:asciiTheme="minorHAnsi" w:hAnsiTheme="minorHAnsi"/>
                <w:sz w:val="20"/>
                <w:szCs w:val="20"/>
              </w:rPr>
              <w:t> </w:t>
            </w:r>
          </w:p>
        </w:tc>
      </w:tr>
    </w:tbl>
    <w:p w14:paraId="49E50D47" w14:textId="77777777" w:rsidR="005576AE" w:rsidRPr="005576AE" w:rsidRDefault="005576AE" w:rsidP="009E13BD">
      <w:pPr>
        <w:pStyle w:val="normalformulaire"/>
        <w:rPr>
          <w:rFonts w:asciiTheme="minorHAnsi" w:hAnsiTheme="minorHAnsi"/>
          <w:sz w:val="20"/>
          <w:szCs w:val="20"/>
        </w:rPr>
      </w:pPr>
    </w:p>
    <w:p w14:paraId="733B326F" w14:textId="77777777" w:rsidR="00F433C5" w:rsidRDefault="00F433C5" w:rsidP="009E13BD">
      <w:pPr>
        <w:pStyle w:val="normalformulaire"/>
        <w:rPr>
          <w:rFonts w:ascii="Calibri" w:hAnsi="Calibri"/>
          <w:sz w:val="20"/>
          <w:szCs w:val="20"/>
        </w:rPr>
      </w:pPr>
    </w:p>
    <w:p w14:paraId="410ABDC4"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Au vu des points attribués dans la grille sur la base des critères que vous aurez cochés dans le formulaire, votre projet se verra attribué une note qui permettra de l</w:t>
      </w:r>
      <w:r w:rsidR="00FB12BE" w:rsidRPr="00936BB9">
        <w:rPr>
          <w:rFonts w:ascii="Calibri" w:hAnsi="Calibri"/>
          <w:sz w:val="20"/>
          <w:szCs w:val="20"/>
        </w:rPr>
        <w:t>e</w:t>
      </w:r>
      <w:r w:rsidRPr="00936BB9">
        <w:rPr>
          <w:rFonts w:ascii="Calibri" w:hAnsi="Calibri"/>
          <w:sz w:val="20"/>
          <w:szCs w:val="20"/>
        </w:rPr>
        <w:t xml:space="preserve"> classer parmi les autres projets.</w:t>
      </w:r>
    </w:p>
    <w:p w14:paraId="541EE257" w14:textId="77777777" w:rsidR="009E13BD" w:rsidRPr="00936BB9" w:rsidRDefault="009E13BD" w:rsidP="009E13BD">
      <w:pPr>
        <w:pStyle w:val="normalformulaire"/>
        <w:rPr>
          <w:rFonts w:ascii="Calibri" w:hAnsi="Calibri"/>
          <w:sz w:val="20"/>
          <w:szCs w:val="20"/>
        </w:rPr>
      </w:pPr>
    </w:p>
    <w:p w14:paraId="3FDE1127"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Si votre dossier n’obtient pas la not</w:t>
      </w:r>
      <w:r w:rsidR="00C35CDA">
        <w:rPr>
          <w:rFonts w:ascii="Calibri" w:hAnsi="Calibri"/>
          <w:sz w:val="20"/>
          <w:szCs w:val="20"/>
        </w:rPr>
        <w:t xml:space="preserve">e minimale de 100 points, </w:t>
      </w:r>
      <w:r w:rsidR="005576AE">
        <w:rPr>
          <w:rFonts w:ascii="Calibri" w:hAnsi="Calibri"/>
          <w:sz w:val="20"/>
          <w:szCs w:val="20"/>
        </w:rPr>
        <w:t>vous recevrez</w:t>
      </w:r>
      <w:r w:rsidRPr="00936BB9">
        <w:rPr>
          <w:rFonts w:ascii="Calibri" w:hAnsi="Calibri"/>
          <w:sz w:val="20"/>
          <w:szCs w:val="20"/>
        </w:rPr>
        <w:t xml:space="preserve"> un courrier vous informant que vo</w:t>
      </w:r>
      <w:r w:rsidR="00F433C5">
        <w:rPr>
          <w:rFonts w:ascii="Calibri" w:hAnsi="Calibri"/>
          <w:sz w:val="20"/>
          <w:szCs w:val="20"/>
        </w:rPr>
        <w:t>tre projet est exclu de l’aide.</w:t>
      </w:r>
    </w:p>
    <w:p w14:paraId="4544CE13" w14:textId="77777777" w:rsidR="009A027F" w:rsidRPr="00936BB9" w:rsidRDefault="009A027F" w:rsidP="009E13BD">
      <w:pPr>
        <w:pStyle w:val="normalformulaire"/>
        <w:rPr>
          <w:rFonts w:ascii="Calibri" w:hAnsi="Calibri"/>
          <w:sz w:val="20"/>
          <w:szCs w:val="20"/>
        </w:rPr>
      </w:pPr>
    </w:p>
    <w:p w14:paraId="7BA27E9F" w14:textId="77777777" w:rsidR="009E13BD" w:rsidRPr="009E13BD" w:rsidRDefault="009E13BD" w:rsidP="009E13BD">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sidRPr="009E13BD">
        <w:rPr>
          <w:rFonts w:ascii="Arial" w:hAnsi="Arial" w:cs="Arial"/>
          <w:b/>
          <w:smallCaps/>
          <w:color w:val="FFFFFF" w:themeColor="background1"/>
          <w:sz w:val="24"/>
          <w:szCs w:val="24"/>
        </w:rPr>
        <w:t>RAPPEL DE VOS ENGAGEMENTS</w:t>
      </w:r>
    </w:p>
    <w:p w14:paraId="23E0A428"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R</w:t>
      </w:r>
      <w:r w:rsidR="00C35CDA" w:rsidRPr="00C35CDA">
        <w:rPr>
          <w:rFonts w:ascii="Calibri" w:hAnsi="Calibri"/>
          <w:sz w:val="20"/>
          <w:szCs w:val="20"/>
        </w:rPr>
        <w:t>éaliser le programme de formation ou l'action de formation po</w:t>
      </w:r>
      <w:r>
        <w:rPr>
          <w:rFonts w:ascii="Calibri" w:hAnsi="Calibri"/>
          <w:sz w:val="20"/>
          <w:szCs w:val="20"/>
        </w:rPr>
        <w:t>ur lequel l'aide est sollicitée.</w:t>
      </w:r>
    </w:p>
    <w:p w14:paraId="7C0658E3"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V</w:t>
      </w:r>
      <w:r w:rsidR="00C35CDA" w:rsidRPr="00C35CDA">
        <w:rPr>
          <w:rFonts w:ascii="Calibri" w:hAnsi="Calibri"/>
          <w:sz w:val="20"/>
          <w:szCs w:val="20"/>
        </w:rPr>
        <w:t>érifie</w:t>
      </w:r>
      <w:r>
        <w:rPr>
          <w:rFonts w:ascii="Calibri" w:hAnsi="Calibri"/>
          <w:sz w:val="20"/>
          <w:szCs w:val="20"/>
        </w:rPr>
        <w:t>r l'éligibilité du public cible.</w:t>
      </w:r>
    </w:p>
    <w:p w14:paraId="1A8CEBD0"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I</w:t>
      </w:r>
      <w:r w:rsidR="00C35CDA" w:rsidRPr="00C35CDA">
        <w:rPr>
          <w:rFonts w:ascii="Calibri" w:hAnsi="Calibri"/>
          <w:sz w:val="20"/>
          <w:szCs w:val="20"/>
        </w:rPr>
        <w:t>nformer le guichet un</w:t>
      </w:r>
      <w:r w:rsidR="00A50DD6">
        <w:rPr>
          <w:rFonts w:ascii="Calibri" w:hAnsi="Calibri"/>
          <w:sz w:val="20"/>
          <w:szCs w:val="20"/>
        </w:rPr>
        <w:t>ique de toute modification de votre</w:t>
      </w:r>
      <w:r w:rsidR="00C35CDA" w:rsidRPr="00C35CDA">
        <w:rPr>
          <w:rFonts w:ascii="Calibri" w:hAnsi="Calibri"/>
          <w:sz w:val="20"/>
          <w:szCs w:val="20"/>
        </w:rPr>
        <w:t xml:space="preserve"> situa</w:t>
      </w:r>
      <w:r w:rsidR="00A50DD6">
        <w:rPr>
          <w:rFonts w:ascii="Calibri" w:hAnsi="Calibri"/>
          <w:sz w:val="20"/>
          <w:szCs w:val="20"/>
        </w:rPr>
        <w:t>tion, de la raison sociale de votre</w:t>
      </w:r>
      <w:r w:rsidR="00C35CDA" w:rsidRPr="00C35CDA">
        <w:rPr>
          <w:rFonts w:ascii="Calibri" w:hAnsi="Calibri"/>
          <w:sz w:val="20"/>
          <w:szCs w:val="20"/>
        </w:rPr>
        <w:t xml:space="preserve"> structur</w:t>
      </w:r>
      <w:r>
        <w:rPr>
          <w:rFonts w:ascii="Calibri" w:hAnsi="Calibri"/>
          <w:sz w:val="20"/>
          <w:szCs w:val="20"/>
        </w:rPr>
        <w:t>e, des engagements ou du projet.</w:t>
      </w:r>
    </w:p>
    <w:p w14:paraId="2B3F3B0B"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P</w:t>
      </w:r>
      <w:r w:rsidR="00C35CDA" w:rsidRPr="00C35CDA">
        <w:rPr>
          <w:rFonts w:ascii="Calibri" w:hAnsi="Calibri"/>
          <w:sz w:val="20"/>
          <w:szCs w:val="20"/>
        </w:rPr>
        <w:t xml:space="preserve">ermettre / faciliter l’accès à </w:t>
      </w:r>
      <w:r w:rsidR="00A50DD6">
        <w:rPr>
          <w:rFonts w:ascii="Calibri" w:hAnsi="Calibri"/>
          <w:sz w:val="20"/>
          <w:szCs w:val="20"/>
        </w:rPr>
        <w:t>votre</w:t>
      </w:r>
      <w:r w:rsidR="00C35CDA" w:rsidRPr="00C35CDA">
        <w:rPr>
          <w:rFonts w:ascii="Calibri" w:hAnsi="Calibri"/>
          <w:sz w:val="20"/>
          <w:szCs w:val="20"/>
        </w:rPr>
        <w:t xml:space="preserve"> structure aux autorités compétentes chargées des contrôles pour</w:t>
      </w:r>
      <w:r w:rsidR="00A50DD6">
        <w:rPr>
          <w:rFonts w:ascii="Calibri" w:hAnsi="Calibri"/>
          <w:sz w:val="20"/>
          <w:szCs w:val="20"/>
        </w:rPr>
        <w:t xml:space="preserve"> l’ensemble des paiements que vous</w:t>
      </w:r>
      <w:r w:rsidR="00C35CDA" w:rsidRPr="00C35CDA">
        <w:rPr>
          <w:rFonts w:ascii="Calibri" w:hAnsi="Calibri"/>
          <w:sz w:val="20"/>
          <w:szCs w:val="20"/>
        </w:rPr>
        <w:t xml:space="preserve"> sollicite</w:t>
      </w:r>
      <w:r w:rsidR="00A50DD6">
        <w:rPr>
          <w:rFonts w:ascii="Calibri" w:hAnsi="Calibri"/>
          <w:sz w:val="20"/>
          <w:szCs w:val="20"/>
        </w:rPr>
        <w:t>z</w:t>
      </w:r>
      <w:r w:rsidR="00C35CDA" w:rsidRPr="00C35CDA">
        <w:rPr>
          <w:rFonts w:ascii="Calibri" w:hAnsi="Calibri"/>
          <w:sz w:val="20"/>
          <w:szCs w:val="20"/>
        </w:rPr>
        <w:t xml:space="preserve"> pendant 5 années à compter de la </w:t>
      </w:r>
      <w:r>
        <w:rPr>
          <w:rFonts w:ascii="Calibri" w:hAnsi="Calibri"/>
          <w:sz w:val="20"/>
          <w:szCs w:val="20"/>
        </w:rPr>
        <w:t>date du dernier paiement FEADER.</w:t>
      </w:r>
    </w:p>
    <w:p w14:paraId="33C8DC7B"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C</w:t>
      </w:r>
      <w:r w:rsidR="00C35CDA" w:rsidRPr="00C35CDA">
        <w:rPr>
          <w:rFonts w:ascii="Calibri" w:hAnsi="Calibri"/>
          <w:sz w:val="20"/>
          <w:szCs w:val="20"/>
        </w:rPr>
        <w:t>onserver pendant 5 ans à compter de la date du dernier paiement FEADER tout investissement finan</w:t>
      </w:r>
      <w:r>
        <w:rPr>
          <w:rFonts w:ascii="Calibri" w:hAnsi="Calibri"/>
          <w:sz w:val="20"/>
          <w:szCs w:val="20"/>
        </w:rPr>
        <w:t>cé dans le cadre de l’opération.</w:t>
      </w:r>
    </w:p>
    <w:p w14:paraId="3BBF1919"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N</w:t>
      </w:r>
      <w:r w:rsidR="00C35CDA" w:rsidRPr="00C35CDA">
        <w:rPr>
          <w:rFonts w:ascii="Calibri" w:hAnsi="Calibri"/>
          <w:sz w:val="20"/>
          <w:szCs w:val="20"/>
        </w:rPr>
        <w:t>e pas solliciter à l’avenir, pour ce projet, d’autres crédits publics en plus de ceux mentionnés dans le tableau « financemen</w:t>
      </w:r>
      <w:r>
        <w:rPr>
          <w:rFonts w:ascii="Calibri" w:hAnsi="Calibri"/>
          <w:sz w:val="20"/>
          <w:szCs w:val="20"/>
        </w:rPr>
        <w:t>t du projet ».</w:t>
      </w:r>
    </w:p>
    <w:p w14:paraId="2D32B9B0"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C</w:t>
      </w:r>
      <w:r w:rsidR="00C35CDA" w:rsidRPr="00C35CDA">
        <w:rPr>
          <w:rFonts w:ascii="Calibri" w:hAnsi="Calibri"/>
          <w:sz w:val="20"/>
          <w:szCs w:val="20"/>
        </w:rPr>
        <w:t>ommuniquer au guichet unique le mo</w:t>
      </w:r>
      <w:r>
        <w:rPr>
          <w:rFonts w:ascii="Calibri" w:hAnsi="Calibri"/>
          <w:sz w:val="20"/>
          <w:szCs w:val="20"/>
        </w:rPr>
        <w:t>ntant réel des recettes perçues.</w:t>
      </w:r>
    </w:p>
    <w:p w14:paraId="0E0A541B"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D</w:t>
      </w:r>
      <w:r w:rsidR="00C35CDA" w:rsidRPr="00C35CDA">
        <w:rPr>
          <w:rFonts w:ascii="Calibri" w:hAnsi="Calibri"/>
          <w:sz w:val="20"/>
          <w:szCs w:val="20"/>
        </w:rPr>
        <w:t>étenir, conserver, fournir tout document permettant de vérifier la réalisation effective de l’opération demandé par l’autorité compétente pendant 10 ans : factures et relevés de compte bancaire pour des dépenses matérielles, tableau de suivi du temps de travail pour les dépens</w:t>
      </w:r>
      <w:r>
        <w:rPr>
          <w:rFonts w:ascii="Calibri" w:hAnsi="Calibri"/>
          <w:sz w:val="20"/>
          <w:szCs w:val="20"/>
        </w:rPr>
        <w:t>es immatérielles, comptabilité…</w:t>
      </w:r>
    </w:p>
    <w:p w14:paraId="3D494801" w14:textId="77777777" w:rsidR="00C35CDA" w:rsidRPr="00C35CDA" w:rsidRDefault="00C35CDA" w:rsidP="006729BB">
      <w:pPr>
        <w:pStyle w:val="normalformulaire"/>
        <w:numPr>
          <w:ilvl w:val="0"/>
          <w:numId w:val="15"/>
        </w:numPr>
        <w:rPr>
          <w:rFonts w:ascii="Calibri" w:hAnsi="Calibri"/>
          <w:sz w:val="20"/>
          <w:szCs w:val="20"/>
        </w:rPr>
      </w:pPr>
      <w:r w:rsidRPr="00C35CDA">
        <w:rPr>
          <w:rFonts w:ascii="Calibri" w:hAnsi="Calibri"/>
          <w:sz w:val="20"/>
          <w:szCs w:val="20"/>
        </w:rPr>
        <w:t>Respecter les obligations européennes en matière de publicité décrites dans la notice qui accompagne le formulaire,</w:t>
      </w:r>
    </w:p>
    <w:p w14:paraId="3F5C310B"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R</w:t>
      </w:r>
      <w:r w:rsidR="00C35CDA" w:rsidRPr="00C35CDA">
        <w:rPr>
          <w:rFonts w:ascii="Calibri" w:hAnsi="Calibri"/>
          <w:sz w:val="20"/>
          <w:szCs w:val="20"/>
        </w:rPr>
        <w:t>especter le code des marchés publics, pour les structures publi</w:t>
      </w:r>
      <w:r>
        <w:rPr>
          <w:rFonts w:ascii="Calibri" w:hAnsi="Calibri"/>
          <w:sz w:val="20"/>
          <w:szCs w:val="20"/>
        </w:rPr>
        <w:t>ques, au sens du droit français.</w:t>
      </w:r>
    </w:p>
    <w:p w14:paraId="4ED2554D"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F</w:t>
      </w:r>
      <w:r w:rsidR="00C35CDA" w:rsidRPr="00C35CDA">
        <w:rPr>
          <w:rFonts w:ascii="Calibri" w:hAnsi="Calibri"/>
          <w:sz w:val="20"/>
          <w:szCs w:val="20"/>
        </w:rPr>
        <w:t>ournir, à la dernière demande de paiement, les indicateurs demandés.</w:t>
      </w:r>
    </w:p>
    <w:p w14:paraId="761F50CC"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I</w:t>
      </w:r>
      <w:r w:rsidR="00C35CDA" w:rsidRPr="00C35CDA">
        <w:rPr>
          <w:rFonts w:ascii="Calibri" w:hAnsi="Calibri"/>
          <w:sz w:val="20"/>
          <w:szCs w:val="20"/>
        </w:rPr>
        <w:t>nformer au plus tard 15 jours avant le début de chaque session, module ou stage de la date exacte et de l'adresse de réalisation de la dite session, quand l'action e</w:t>
      </w:r>
      <w:r>
        <w:rPr>
          <w:rFonts w:ascii="Calibri" w:hAnsi="Calibri"/>
          <w:sz w:val="20"/>
          <w:szCs w:val="20"/>
        </w:rPr>
        <w:t>st en présence des participants.</w:t>
      </w:r>
    </w:p>
    <w:p w14:paraId="2A6B9C8B"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O</w:t>
      </w:r>
      <w:r w:rsidR="00C35CDA" w:rsidRPr="00C35CDA">
        <w:rPr>
          <w:rFonts w:ascii="Calibri" w:hAnsi="Calibri"/>
          <w:sz w:val="20"/>
          <w:szCs w:val="20"/>
        </w:rPr>
        <w:t>rganiser, en fin de formation (ou pour chaque action de formation d’un programme de formations), l’évaluation de la formation par les stagiaires. Cette évaluation sera tenue à dispo</w:t>
      </w:r>
      <w:r>
        <w:rPr>
          <w:rFonts w:ascii="Calibri" w:hAnsi="Calibri"/>
          <w:sz w:val="20"/>
          <w:szCs w:val="20"/>
        </w:rPr>
        <w:t>sition de l’autorité de gestion.</w:t>
      </w:r>
    </w:p>
    <w:p w14:paraId="7D6152D7" w14:textId="77777777" w:rsidR="00C35CDA" w:rsidRPr="00C35CDA" w:rsidRDefault="00991FBC" w:rsidP="006729BB">
      <w:pPr>
        <w:pStyle w:val="normalformulaire"/>
        <w:numPr>
          <w:ilvl w:val="0"/>
          <w:numId w:val="15"/>
        </w:numPr>
        <w:rPr>
          <w:rFonts w:ascii="Calibri" w:hAnsi="Calibri"/>
          <w:sz w:val="20"/>
          <w:szCs w:val="20"/>
        </w:rPr>
      </w:pPr>
      <w:r>
        <w:rPr>
          <w:rFonts w:ascii="Calibri" w:hAnsi="Calibri"/>
          <w:sz w:val="20"/>
          <w:szCs w:val="20"/>
        </w:rPr>
        <w:t>E</w:t>
      </w:r>
      <w:r w:rsidR="00C35CDA" w:rsidRPr="00C35CDA">
        <w:rPr>
          <w:rFonts w:ascii="Calibri" w:hAnsi="Calibri"/>
          <w:sz w:val="20"/>
          <w:szCs w:val="20"/>
        </w:rPr>
        <w:t>nregistrer l’identité et les coordonnées des stagiaires, ainsi que la présence avec l’émarg</w:t>
      </w:r>
      <w:r>
        <w:rPr>
          <w:rFonts w:ascii="Calibri" w:hAnsi="Calibri"/>
          <w:sz w:val="20"/>
          <w:szCs w:val="20"/>
        </w:rPr>
        <w:t>ement par demi-journée de stage.</w:t>
      </w:r>
    </w:p>
    <w:p w14:paraId="19B3F3D9" w14:textId="77777777" w:rsidR="009E13BD" w:rsidRDefault="00991FBC" w:rsidP="006729BB">
      <w:pPr>
        <w:pStyle w:val="normalformulaire"/>
        <w:numPr>
          <w:ilvl w:val="0"/>
          <w:numId w:val="15"/>
        </w:numPr>
        <w:rPr>
          <w:rFonts w:ascii="Calibri" w:hAnsi="Calibri"/>
          <w:sz w:val="20"/>
          <w:szCs w:val="20"/>
        </w:rPr>
      </w:pPr>
      <w:r>
        <w:rPr>
          <w:rFonts w:ascii="Calibri" w:hAnsi="Calibri"/>
          <w:sz w:val="20"/>
          <w:szCs w:val="20"/>
        </w:rPr>
        <w:lastRenderedPageBreak/>
        <w:t>D</w:t>
      </w:r>
      <w:r w:rsidR="00C35CDA" w:rsidRPr="00C35CDA">
        <w:rPr>
          <w:rFonts w:ascii="Calibri" w:hAnsi="Calibri"/>
          <w:sz w:val="20"/>
          <w:szCs w:val="20"/>
        </w:rPr>
        <w:t>ispenser des formations gratuites pour les stagiaires dès lors que le taux d’aide publique retenu est de 100% des dépenses éligibles.</w:t>
      </w:r>
    </w:p>
    <w:p w14:paraId="279E9B7C" w14:textId="77777777" w:rsidR="009A027F" w:rsidRPr="00936BB9" w:rsidRDefault="009A027F" w:rsidP="009E13BD">
      <w:pPr>
        <w:pStyle w:val="normalformulaire"/>
        <w:rPr>
          <w:rFonts w:ascii="Calibri" w:hAnsi="Calibri"/>
          <w:sz w:val="20"/>
          <w:szCs w:val="20"/>
        </w:rPr>
      </w:pPr>
    </w:p>
    <w:p w14:paraId="0ABF9AC0" w14:textId="77777777" w:rsidR="009E13BD" w:rsidRPr="009E13BD" w:rsidRDefault="009E13BD" w:rsidP="009E13BD">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sidRPr="009E13BD">
        <w:rPr>
          <w:rFonts w:ascii="Arial" w:hAnsi="Arial" w:cs="Arial"/>
          <w:b/>
          <w:smallCaps/>
          <w:color w:val="FFFFFF" w:themeColor="background1"/>
          <w:sz w:val="24"/>
          <w:szCs w:val="24"/>
        </w:rPr>
        <w:t>LA PUBLICITE</w:t>
      </w:r>
    </w:p>
    <w:p w14:paraId="73A05BCA" w14:textId="77777777" w:rsidR="009E13BD" w:rsidRPr="00936BB9" w:rsidRDefault="009E13BD" w:rsidP="009E13BD">
      <w:pPr>
        <w:pStyle w:val="normalformulaire"/>
        <w:rPr>
          <w:rFonts w:ascii="Calibri" w:hAnsi="Calibri"/>
          <w:sz w:val="20"/>
          <w:szCs w:val="20"/>
        </w:rPr>
      </w:pPr>
    </w:p>
    <w:p w14:paraId="69EE3C62" w14:textId="77777777" w:rsidR="00167075" w:rsidRDefault="00167075" w:rsidP="00167075">
      <w:pPr>
        <w:pStyle w:val="normalformulaire"/>
        <w:rPr>
          <w:rFonts w:ascii="Calibri" w:hAnsi="Calibri"/>
          <w:sz w:val="20"/>
          <w:szCs w:val="20"/>
        </w:rPr>
      </w:pPr>
      <w:r w:rsidRPr="00936BB9">
        <w:rPr>
          <w:rFonts w:ascii="Calibri" w:hAnsi="Calibri"/>
          <w:sz w:val="20"/>
          <w:szCs w:val="20"/>
        </w:rPr>
        <w:t xml:space="preserve">L’attribution d’une aide </w:t>
      </w:r>
      <w:r>
        <w:rPr>
          <w:rFonts w:ascii="Calibri" w:hAnsi="Calibri"/>
          <w:sz w:val="20"/>
          <w:szCs w:val="20"/>
        </w:rPr>
        <w:t xml:space="preserve">publique de l’Union Européenne </w:t>
      </w:r>
      <w:r w:rsidRPr="00936BB9">
        <w:rPr>
          <w:rFonts w:ascii="Calibri" w:hAnsi="Calibri"/>
          <w:sz w:val="20"/>
          <w:szCs w:val="20"/>
        </w:rPr>
        <w:t xml:space="preserve">est assortie d’une </w:t>
      </w:r>
      <w:r w:rsidRPr="00986256">
        <w:rPr>
          <w:rFonts w:ascii="Calibri" w:hAnsi="Calibri"/>
          <w:sz w:val="20"/>
          <w:szCs w:val="20"/>
          <w:u w:val="single"/>
        </w:rPr>
        <w:t>obligation de publicité</w:t>
      </w:r>
      <w:r w:rsidRPr="00936BB9">
        <w:rPr>
          <w:rFonts w:ascii="Calibri" w:hAnsi="Calibri"/>
          <w:sz w:val="20"/>
          <w:szCs w:val="20"/>
        </w:rPr>
        <w:t xml:space="preserve"> : le bénéficiaire doit informer le public du soutien octroyé par le FEADER.</w:t>
      </w:r>
    </w:p>
    <w:p w14:paraId="738F59EF" w14:textId="77777777" w:rsidR="00167075" w:rsidRDefault="00167075" w:rsidP="00167075">
      <w:pPr>
        <w:pStyle w:val="normalformulaire"/>
        <w:rPr>
          <w:rFonts w:ascii="Calibri" w:hAnsi="Calibri"/>
          <w:sz w:val="20"/>
          <w:szCs w:val="20"/>
        </w:rPr>
      </w:pPr>
    </w:p>
    <w:p w14:paraId="5D7A19F6" w14:textId="77777777" w:rsidR="00167075" w:rsidRPr="00D70E4D" w:rsidRDefault="00167075" w:rsidP="00167075">
      <w:pPr>
        <w:pStyle w:val="normalformulaire"/>
        <w:rPr>
          <w:rFonts w:ascii="Calibri" w:hAnsi="Calibri"/>
          <w:b/>
          <w:sz w:val="20"/>
          <w:szCs w:val="20"/>
          <w:u w:val="single"/>
        </w:rPr>
      </w:pPr>
      <w:r w:rsidRPr="00AB0CDE">
        <w:rPr>
          <w:rFonts w:ascii="Calibri" w:hAnsi="Calibri"/>
          <w:b/>
          <w:sz w:val="20"/>
          <w:szCs w:val="20"/>
          <w:u w:val="single"/>
        </w:rPr>
        <w:t>Obligations en cas d’aide du FEADER</w:t>
      </w:r>
      <w:r w:rsidRPr="00D70E4D">
        <w:rPr>
          <w:rFonts w:ascii="Calibri" w:hAnsi="Calibri"/>
          <w:b/>
          <w:sz w:val="20"/>
          <w:szCs w:val="20"/>
          <w:u w:val="single"/>
        </w:rPr>
        <w:t> :</w:t>
      </w:r>
    </w:p>
    <w:p w14:paraId="3042E130" w14:textId="77777777" w:rsidR="00167075" w:rsidRDefault="00167075" w:rsidP="00167075">
      <w:pPr>
        <w:pStyle w:val="normalformulaire"/>
        <w:rPr>
          <w:rFonts w:ascii="Calibri" w:hAnsi="Calibri"/>
          <w:sz w:val="20"/>
          <w:szCs w:val="20"/>
        </w:rPr>
      </w:pPr>
      <w:r>
        <w:rPr>
          <w:rFonts w:ascii="Calibri" w:hAnsi="Calibri"/>
          <w:sz w:val="20"/>
          <w:szCs w:val="20"/>
        </w:rPr>
        <w:t xml:space="preserve">Les obligations en cas d’aide du FEADER sont détaillées dans le kit de communication élaboré par le Conseil régional du Centre-Val de Loire disponible sur le site </w:t>
      </w:r>
      <w:hyperlink r:id="rId14" w:history="1">
        <w:r w:rsidRPr="00EC374E">
          <w:rPr>
            <w:rStyle w:val="Lienhypertexte"/>
            <w:rFonts w:ascii="Calibri" w:hAnsi="Calibri" w:cs="Tahoma"/>
            <w:sz w:val="20"/>
            <w:szCs w:val="20"/>
          </w:rPr>
          <w:t>www.europeocentre-valdeloire.eu</w:t>
        </w:r>
      </w:hyperlink>
      <w:r>
        <w:rPr>
          <w:rFonts w:ascii="Calibri" w:hAnsi="Calibri"/>
          <w:sz w:val="20"/>
          <w:szCs w:val="20"/>
        </w:rPr>
        <w:t>.</w:t>
      </w:r>
    </w:p>
    <w:p w14:paraId="10C5BAB8" w14:textId="77777777" w:rsidR="00167075" w:rsidRDefault="00167075" w:rsidP="00167075">
      <w:pPr>
        <w:pStyle w:val="normalformulaire"/>
        <w:rPr>
          <w:rFonts w:ascii="Calibri" w:hAnsi="Calibri"/>
          <w:sz w:val="20"/>
          <w:szCs w:val="20"/>
        </w:rPr>
      </w:pPr>
    </w:p>
    <w:p w14:paraId="0C98D4E0" w14:textId="77777777" w:rsidR="00167075" w:rsidRPr="00936BB9" w:rsidRDefault="00167075" w:rsidP="00167075">
      <w:pPr>
        <w:pStyle w:val="normalformulaire"/>
        <w:rPr>
          <w:rFonts w:ascii="Calibri" w:hAnsi="Calibri"/>
          <w:sz w:val="20"/>
          <w:szCs w:val="20"/>
        </w:rPr>
      </w:pPr>
      <w:r w:rsidRPr="00936BB9">
        <w:rPr>
          <w:rFonts w:ascii="Calibri" w:hAnsi="Calibri"/>
          <w:sz w:val="20"/>
          <w:szCs w:val="20"/>
        </w:rPr>
        <w:t xml:space="preserve">Des informations complémentaires vous seront données par </w:t>
      </w:r>
      <w:r>
        <w:rPr>
          <w:rFonts w:ascii="Calibri" w:hAnsi="Calibri"/>
          <w:sz w:val="20"/>
          <w:szCs w:val="20"/>
        </w:rPr>
        <w:t>le Conseil régional</w:t>
      </w:r>
      <w:r w:rsidRPr="00936BB9">
        <w:rPr>
          <w:rFonts w:ascii="Calibri" w:hAnsi="Calibri"/>
          <w:sz w:val="20"/>
          <w:szCs w:val="20"/>
        </w:rPr>
        <w:t xml:space="preserve"> lors de l’attribution de l’aide.</w:t>
      </w:r>
    </w:p>
    <w:p w14:paraId="5E2B5969" w14:textId="77777777" w:rsidR="00167075" w:rsidRDefault="00167075" w:rsidP="00167075">
      <w:pPr>
        <w:pStyle w:val="normalformulaire"/>
        <w:rPr>
          <w:rFonts w:ascii="Calibri" w:hAnsi="Calibri"/>
          <w:sz w:val="20"/>
          <w:szCs w:val="20"/>
        </w:rPr>
      </w:pPr>
    </w:p>
    <w:p w14:paraId="4011E849" w14:textId="77777777" w:rsidR="00167075" w:rsidRPr="00936BB9" w:rsidRDefault="00167075" w:rsidP="00167075">
      <w:pPr>
        <w:pStyle w:val="normalformulaire"/>
        <w:rPr>
          <w:rFonts w:ascii="Calibri" w:hAnsi="Calibri"/>
          <w:sz w:val="20"/>
          <w:szCs w:val="20"/>
        </w:rPr>
      </w:pPr>
      <w:r w:rsidRPr="00936BB9">
        <w:rPr>
          <w:rFonts w:ascii="Calibri" w:hAnsi="Calibri"/>
          <w:sz w:val="20"/>
          <w:szCs w:val="20"/>
        </w:rPr>
        <w:t>Le respect de l’obligation de publicité sera prouvé notamment par la fourniture d’une photographie lors de la dernière demande de paiement.</w:t>
      </w:r>
    </w:p>
    <w:p w14:paraId="0A091BE1" w14:textId="77777777" w:rsidR="00D27AED" w:rsidRPr="00936BB9" w:rsidRDefault="00D27AED" w:rsidP="009E13BD">
      <w:pPr>
        <w:pStyle w:val="normalformulaire"/>
        <w:rPr>
          <w:rFonts w:ascii="Calibri" w:hAnsi="Calibri"/>
          <w:sz w:val="20"/>
          <w:szCs w:val="20"/>
        </w:rPr>
      </w:pPr>
    </w:p>
    <w:p w14:paraId="1A7F34AC" w14:textId="77777777" w:rsidR="009E13BD" w:rsidRPr="009E13BD" w:rsidRDefault="006729BB" w:rsidP="009E13BD">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Pr>
          <w:rFonts w:ascii="Arial" w:hAnsi="Arial" w:cs="Arial"/>
          <w:b/>
          <w:smallCaps/>
          <w:color w:val="FFFFFF" w:themeColor="background1"/>
          <w:sz w:val="24"/>
          <w:szCs w:val="24"/>
        </w:rPr>
        <w:t>Paiement de l’aide</w:t>
      </w:r>
    </w:p>
    <w:p w14:paraId="1D146B3A" w14:textId="77777777" w:rsidR="009A027F" w:rsidRPr="00936BB9" w:rsidRDefault="009A027F" w:rsidP="009E13BD">
      <w:pPr>
        <w:pStyle w:val="normalformulaire"/>
        <w:rPr>
          <w:rFonts w:ascii="Calibri" w:hAnsi="Calibri"/>
          <w:sz w:val="20"/>
          <w:szCs w:val="20"/>
        </w:rPr>
      </w:pPr>
    </w:p>
    <w:p w14:paraId="33624126"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Il vous faudra fournir à la D</w:t>
      </w:r>
      <w:r w:rsidR="006729BB">
        <w:rPr>
          <w:rFonts w:ascii="Calibri" w:hAnsi="Calibri"/>
          <w:sz w:val="20"/>
          <w:szCs w:val="20"/>
        </w:rPr>
        <w:t>RAAF</w:t>
      </w:r>
      <w:r w:rsidRPr="00936BB9">
        <w:rPr>
          <w:rFonts w:ascii="Calibri" w:hAnsi="Calibri"/>
          <w:sz w:val="20"/>
          <w:szCs w:val="20"/>
        </w:rPr>
        <w:t xml:space="preserve"> vos justificatifs de dépenses (factures acquittées ou factures auxquelles sont jointes des pièces permettant de vérifier le paiement effectif aux créanciers ou par des pièces comptables de valeur probante équivalente) et remplir un formulaire de demande de paiement. Le cas échéant vous pouvez demander le paiement de </w:t>
      </w:r>
      <w:r w:rsidRPr="006E5D1B">
        <w:rPr>
          <w:rFonts w:ascii="Calibri" w:hAnsi="Calibri"/>
          <w:sz w:val="20"/>
          <w:szCs w:val="20"/>
        </w:rPr>
        <w:t>2 acomptes maximum et un solde de subvention au cours de la réalisation de votre projet.</w:t>
      </w:r>
    </w:p>
    <w:p w14:paraId="5B6A27AB" w14:textId="77777777" w:rsidR="009E13BD" w:rsidRPr="00936BB9" w:rsidRDefault="009E13BD" w:rsidP="009E13BD">
      <w:pPr>
        <w:pStyle w:val="normalformulaire"/>
        <w:rPr>
          <w:rFonts w:ascii="Calibri" w:hAnsi="Calibri"/>
          <w:sz w:val="20"/>
          <w:szCs w:val="20"/>
        </w:rPr>
      </w:pPr>
    </w:p>
    <w:p w14:paraId="1280B54C"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La subvention du Fonds européen agricole de développement rural (FEADER) ne pourra vous être versée qu’après les paiements effectifs des subventions des autres financeurs publics.</w:t>
      </w:r>
    </w:p>
    <w:p w14:paraId="6EB7E6D8" w14:textId="77777777" w:rsidR="009E13BD" w:rsidRPr="00936BB9" w:rsidRDefault="009E13BD" w:rsidP="009E13BD">
      <w:pPr>
        <w:pStyle w:val="normalformulaire"/>
        <w:rPr>
          <w:rFonts w:ascii="Calibri" w:hAnsi="Calibri"/>
          <w:sz w:val="20"/>
          <w:szCs w:val="20"/>
        </w:rPr>
      </w:pPr>
    </w:p>
    <w:p w14:paraId="201FDC30"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Vous devez respecter le délai mentionné dans la décision juridique pour terminer votre projet et demander la dernière demande de paiement.</w:t>
      </w:r>
    </w:p>
    <w:p w14:paraId="014EF0B0" w14:textId="77777777" w:rsidR="009E13BD" w:rsidRPr="00936BB9" w:rsidRDefault="009E13BD" w:rsidP="009E13BD">
      <w:pPr>
        <w:pStyle w:val="normalformulaire"/>
        <w:rPr>
          <w:rFonts w:ascii="Calibri" w:hAnsi="Calibri"/>
          <w:sz w:val="20"/>
          <w:szCs w:val="20"/>
        </w:rPr>
      </w:pPr>
    </w:p>
    <w:p w14:paraId="4C743BD8" w14:textId="77777777" w:rsidR="009E13BD" w:rsidRPr="00936BB9" w:rsidRDefault="009E13BD" w:rsidP="009E13BD">
      <w:pPr>
        <w:pStyle w:val="normalformulaire"/>
        <w:rPr>
          <w:rFonts w:ascii="Calibri" w:hAnsi="Calibri"/>
          <w:b/>
          <w:sz w:val="20"/>
          <w:szCs w:val="20"/>
        </w:rPr>
      </w:pPr>
      <w:r w:rsidRPr="00936BB9">
        <w:rPr>
          <w:rFonts w:ascii="Calibri" w:hAnsi="Calibri"/>
          <w:b/>
          <w:sz w:val="20"/>
          <w:szCs w:val="20"/>
        </w:rPr>
        <w:t>Que deviennent les informations que vous avez transmises ?</w:t>
      </w:r>
    </w:p>
    <w:p w14:paraId="2228B83F"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Les informations recueillies font l’objet d’un traitement informatique destiné à instruire votre dossier de demande d’aide. Les destinataires des données so</w:t>
      </w:r>
      <w:r w:rsidR="00432472">
        <w:rPr>
          <w:rFonts w:ascii="Calibri" w:hAnsi="Calibri"/>
          <w:sz w:val="20"/>
          <w:szCs w:val="20"/>
        </w:rPr>
        <w:t>nt le Conseil régional Centre-</w:t>
      </w:r>
      <w:r w:rsidRPr="00936BB9">
        <w:rPr>
          <w:rFonts w:ascii="Calibri" w:hAnsi="Calibri"/>
          <w:sz w:val="20"/>
          <w:szCs w:val="20"/>
        </w:rPr>
        <w:t>Val de Loire, les services du Ministère de l’Agriculture de l’Alimentation et de la Forêt, l’Agence de Services et de Paiement (ASP) et les autres financeurs publics. Conformément à la loi «informatique et libertés» du 6 janvier 1978, vous bénéficiez d’un droit d’accès et de rectification aux informations qui vous concernent. Si vous souhaitez exercer ce droit et obtenir communication des informations vous concernant,</w:t>
      </w:r>
      <w:r w:rsidR="006729BB">
        <w:rPr>
          <w:rFonts w:ascii="Calibri" w:hAnsi="Calibri"/>
          <w:sz w:val="20"/>
          <w:szCs w:val="20"/>
        </w:rPr>
        <w:t xml:space="preserve"> veuillez-vous adresser à la DRAAF</w:t>
      </w:r>
      <w:r w:rsidRPr="00936BB9">
        <w:rPr>
          <w:rFonts w:ascii="Calibri" w:hAnsi="Calibri"/>
          <w:sz w:val="20"/>
          <w:szCs w:val="20"/>
        </w:rPr>
        <w:t>.</w:t>
      </w:r>
    </w:p>
    <w:p w14:paraId="0F31019C" w14:textId="77777777" w:rsidR="009E13BD" w:rsidRPr="00936BB9" w:rsidRDefault="009E13BD" w:rsidP="009E13BD">
      <w:pPr>
        <w:pStyle w:val="normalformulaire"/>
        <w:rPr>
          <w:rFonts w:ascii="Calibri" w:hAnsi="Calibri"/>
          <w:sz w:val="20"/>
          <w:szCs w:val="20"/>
        </w:rPr>
      </w:pPr>
    </w:p>
    <w:p w14:paraId="66178467" w14:textId="77777777" w:rsidR="009E13BD" w:rsidRPr="00936BB9" w:rsidRDefault="009E13BD" w:rsidP="009E13BD">
      <w:pPr>
        <w:pStyle w:val="normalformulaire"/>
        <w:rPr>
          <w:rFonts w:ascii="Calibri" w:hAnsi="Calibri"/>
          <w:sz w:val="20"/>
          <w:szCs w:val="20"/>
        </w:rPr>
      </w:pPr>
    </w:p>
    <w:p w14:paraId="2F3F4F3E" w14:textId="77777777" w:rsidR="009E13BD" w:rsidRPr="009E13BD" w:rsidRDefault="009E13BD" w:rsidP="009E13BD">
      <w:pPr>
        <w:pStyle w:val="normalformulaire"/>
        <w:shd w:val="clear" w:color="auto" w:fill="548DD4" w:themeFill="text2" w:themeFillTint="99"/>
        <w:tabs>
          <w:tab w:val="left" w:pos="567"/>
          <w:tab w:val="left" w:pos="1701"/>
          <w:tab w:val="left" w:pos="2835"/>
          <w:tab w:val="left" w:pos="3969"/>
          <w:tab w:val="left" w:pos="5103"/>
        </w:tabs>
        <w:rPr>
          <w:rFonts w:ascii="Arial" w:hAnsi="Arial" w:cs="Arial"/>
          <w:b/>
          <w:smallCaps/>
          <w:color w:val="FFFFFF" w:themeColor="background1"/>
          <w:sz w:val="24"/>
          <w:szCs w:val="24"/>
        </w:rPr>
      </w:pPr>
      <w:r w:rsidRPr="009E13BD">
        <w:rPr>
          <w:rFonts w:ascii="Arial" w:hAnsi="Arial" w:cs="Arial"/>
          <w:b/>
          <w:smallCaps/>
          <w:color w:val="FFFFFF" w:themeColor="background1"/>
          <w:sz w:val="24"/>
          <w:szCs w:val="24"/>
        </w:rPr>
        <w:t>Les contrôles</w:t>
      </w:r>
    </w:p>
    <w:p w14:paraId="2ACFBF9D" w14:textId="77777777" w:rsidR="009E13BD" w:rsidRPr="00936BB9" w:rsidRDefault="009E13BD" w:rsidP="009E13BD">
      <w:pPr>
        <w:pStyle w:val="normalformulaire"/>
        <w:rPr>
          <w:rFonts w:ascii="Calibri" w:hAnsi="Calibri"/>
          <w:sz w:val="20"/>
          <w:szCs w:val="20"/>
        </w:rPr>
      </w:pPr>
    </w:p>
    <w:p w14:paraId="7EF6A573"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Modalité des contrôles : tous les dossiers ne font pas l’objet d’un contrôle. A partir du moment où il a été sélectionné, un dossier fait l’objet d’un contrôle sur place (après information du bénéficiaire 48h à l’avance, le cas échéant).</w:t>
      </w:r>
    </w:p>
    <w:p w14:paraId="57362E8D" w14:textId="77777777" w:rsidR="009E13BD" w:rsidRPr="00936BB9" w:rsidRDefault="009E13BD" w:rsidP="009E13BD">
      <w:pPr>
        <w:pStyle w:val="normalformulaire"/>
        <w:rPr>
          <w:rFonts w:ascii="Calibri" w:hAnsi="Calibri"/>
          <w:sz w:val="20"/>
          <w:szCs w:val="20"/>
        </w:rPr>
      </w:pPr>
    </w:p>
    <w:p w14:paraId="54A4C823"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Le contrôle porte sur tous les renseignements fournis et sur vos engagements.</w:t>
      </w:r>
    </w:p>
    <w:p w14:paraId="509EDCA7"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Le contrôleur doit vérifier l’exactitude des éléments indiqués dans le formulaire de demande d’aide, et vérifier que vous avez respecté les engagements souscrits. En cas d’anomalie constatée, le guichet unique vous en informe et vous met en mesure de présenter vos observations.</w:t>
      </w:r>
    </w:p>
    <w:p w14:paraId="7983C8C2" w14:textId="77777777" w:rsidR="009E13BD" w:rsidRPr="00936BB9" w:rsidRDefault="009E13BD" w:rsidP="009E13BD">
      <w:pPr>
        <w:pStyle w:val="normalformulaire"/>
        <w:rPr>
          <w:rFonts w:ascii="Calibri" w:hAnsi="Calibri"/>
          <w:sz w:val="20"/>
          <w:szCs w:val="20"/>
        </w:rPr>
      </w:pPr>
    </w:p>
    <w:p w14:paraId="4FB9AF5D"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ATTENTION</w:t>
      </w:r>
      <w:r w:rsidR="009A027F" w:rsidRPr="00936BB9">
        <w:rPr>
          <w:rFonts w:ascii="Calibri" w:hAnsi="Calibri"/>
          <w:sz w:val="20"/>
          <w:szCs w:val="20"/>
        </w:rPr>
        <w:t xml:space="preserve"> : </w:t>
      </w:r>
      <w:r w:rsidRPr="00936BB9">
        <w:rPr>
          <w:rFonts w:ascii="Calibri" w:hAnsi="Calibri"/>
          <w:sz w:val="20"/>
          <w:szCs w:val="20"/>
        </w:rPr>
        <w:t xml:space="preserve">Le refus de contrôle, la </w:t>
      </w:r>
      <w:r w:rsidR="009A027F" w:rsidRPr="00936BB9">
        <w:rPr>
          <w:rFonts w:ascii="Calibri" w:hAnsi="Calibri"/>
          <w:sz w:val="20"/>
          <w:szCs w:val="20"/>
        </w:rPr>
        <w:t>non-conformité</w:t>
      </w:r>
      <w:r w:rsidRPr="00936BB9">
        <w:rPr>
          <w:rFonts w:ascii="Calibri" w:hAnsi="Calibri"/>
          <w:sz w:val="20"/>
          <w:szCs w:val="20"/>
        </w:rPr>
        <w:t xml:space="preserve"> de votre demande ou le </w:t>
      </w:r>
      <w:r w:rsidR="009A027F" w:rsidRPr="00936BB9">
        <w:rPr>
          <w:rFonts w:ascii="Calibri" w:hAnsi="Calibri"/>
          <w:sz w:val="20"/>
          <w:szCs w:val="20"/>
        </w:rPr>
        <w:t>non-respect</w:t>
      </w:r>
      <w:r w:rsidRPr="00936BB9">
        <w:rPr>
          <w:rFonts w:ascii="Calibri" w:hAnsi="Calibri"/>
          <w:sz w:val="20"/>
          <w:szCs w:val="20"/>
        </w:rPr>
        <w:t xml:space="preserve"> de vos engagements peuvent entraîner des sanctions </w:t>
      </w:r>
    </w:p>
    <w:p w14:paraId="21896A6A" w14:textId="77777777" w:rsidR="009E13BD" w:rsidRPr="00936BB9" w:rsidRDefault="009E13BD" w:rsidP="009E13BD">
      <w:pPr>
        <w:pStyle w:val="normalformulaire"/>
        <w:rPr>
          <w:rFonts w:ascii="Calibri" w:hAnsi="Calibri"/>
          <w:sz w:val="20"/>
          <w:szCs w:val="20"/>
        </w:rPr>
      </w:pPr>
    </w:p>
    <w:p w14:paraId="2FC42001" w14:textId="77777777" w:rsidR="009E13BD" w:rsidRPr="00936BB9" w:rsidRDefault="009E13BD" w:rsidP="009E13BD">
      <w:pPr>
        <w:pStyle w:val="normalformulaire"/>
        <w:rPr>
          <w:rFonts w:ascii="Calibri" w:hAnsi="Calibri"/>
          <w:b/>
          <w:sz w:val="20"/>
          <w:szCs w:val="20"/>
          <w:u w:val="single"/>
        </w:rPr>
      </w:pPr>
      <w:r w:rsidRPr="00936BB9">
        <w:rPr>
          <w:rFonts w:ascii="Calibri" w:hAnsi="Calibri"/>
          <w:b/>
          <w:sz w:val="20"/>
          <w:szCs w:val="20"/>
          <w:u w:val="single"/>
        </w:rPr>
        <w:t>Pièces qui peuvent être demandées lors d’un contrôle :</w:t>
      </w:r>
    </w:p>
    <w:p w14:paraId="120C8262"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Les factures et relevés de compte bancaire pour des dépenses matérielles, la comptabilité.</w:t>
      </w:r>
    </w:p>
    <w:p w14:paraId="04F2B00A" w14:textId="77777777" w:rsidR="009E13BD" w:rsidRPr="00936BB9" w:rsidRDefault="009E13BD" w:rsidP="009E13BD">
      <w:pPr>
        <w:pStyle w:val="normalformulaire"/>
        <w:rPr>
          <w:rFonts w:ascii="Calibri" w:hAnsi="Calibri"/>
          <w:sz w:val="20"/>
          <w:szCs w:val="20"/>
        </w:rPr>
      </w:pPr>
    </w:p>
    <w:p w14:paraId="6D581937" w14:textId="77777777" w:rsidR="009E13BD" w:rsidRPr="00936BB9" w:rsidRDefault="009E13BD" w:rsidP="009E13BD">
      <w:pPr>
        <w:pStyle w:val="normalformulaire"/>
        <w:rPr>
          <w:rFonts w:ascii="Calibri" w:hAnsi="Calibri"/>
          <w:b/>
          <w:sz w:val="20"/>
          <w:szCs w:val="20"/>
          <w:u w:val="single"/>
        </w:rPr>
      </w:pPr>
      <w:r w:rsidRPr="00936BB9">
        <w:rPr>
          <w:rFonts w:ascii="Calibri" w:hAnsi="Calibri"/>
          <w:b/>
          <w:sz w:val="20"/>
          <w:szCs w:val="20"/>
          <w:u w:val="single"/>
        </w:rPr>
        <w:t xml:space="preserve">Points de contrôle </w:t>
      </w:r>
    </w:p>
    <w:p w14:paraId="67CC4BEA"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Le contrôle sur place permet de vérifier :</w:t>
      </w:r>
    </w:p>
    <w:p w14:paraId="23893071" w14:textId="77777777" w:rsidR="009E13BD" w:rsidRPr="00936BB9" w:rsidRDefault="009E13BD" w:rsidP="009A027F">
      <w:pPr>
        <w:pStyle w:val="normalformulaire"/>
        <w:numPr>
          <w:ilvl w:val="0"/>
          <w:numId w:val="1"/>
        </w:numPr>
        <w:rPr>
          <w:rFonts w:ascii="Calibri" w:hAnsi="Calibri"/>
          <w:sz w:val="20"/>
          <w:szCs w:val="20"/>
        </w:rPr>
      </w:pPr>
      <w:r w:rsidRPr="00936BB9">
        <w:rPr>
          <w:rFonts w:ascii="Calibri" w:hAnsi="Calibri"/>
          <w:sz w:val="20"/>
          <w:szCs w:val="20"/>
        </w:rPr>
        <w:t>la réalité de la dépense que vous avez effectuée à partir de pièces justificatives probantes ;</w:t>
      </w:r>
    </w:p>
    <w:p w14:paraId="6114301F" w14:textId="77777777" w:rsidR="009E13BD" w:rsidRPr="00936BB9" w:rsidRDefault="009E13BD" w:rsidP="009A027F">
      <w:pPr>
        <w:pStyle w:val="normalformulaire"/>
        <w:numPr>
          <w:ilvl w:val="0"/>
          <w:numId w:val="1"/>
        </w:numPr>
        <w:rPr>
          <w:rFonts w:ascii="Calibri" w:hAnsi="Calibri"/>
          <w:sz w:val="20"/>
          <w:szCs w:val="20"/>
        </w:rPr>
      </w:pPr>
      <w:r w:rsidRPr="00936BB9">
        <w:rPr>
          <w:rFonts w:ascii="Calibri" w:hAnsi="Calibri"/>
          <w:sz w:val="20"/>
          <w:szCs w:val="20"/>
        </w:rPr>
        <w:lastRenderedPageBreak/>
        <w:t>la conformité de ces dépenses aux dispositions communautaires, au cahier des charges et aux travaux réellement exécutés ;</w:t>
      </w:r>
    </w:p>
    <w:p w14:paraId="5E8703A1" w14:textId="77777777" w:rsidR="009E13BD" w:rsidRPr="00936BB9" w:rsidRDefault="009E13BD" w:rsidP="009A027F">
      <w:pPr>
        <w:pStyle w:val="normalformulaire"/>
        <w:numPr>
          <w:ilvl w:val="0"/>
          <w:numId w:val="1"/>
        </w:numPr>
        <w:rPr>
          <w:rFonts w:ascii="Calibri" w:hAnsi="Calibri"/>
          <w:sz w:val="20"/>
          <w:szCs w:val="20"/>
        </w:rPr>
      </w:pPr>
      <w:r w:rsidRPr="00936BB9">
        <w:rPr>
          <w:rFonts w:ascii="Calibri" w:hAnsi="Calibri"/>
          <w:sz w:val="20"/>
          <w:szCs w:val="20"/>
        </w:rPr>
        <w:t>la cohérence de la dépense avec la demande initiale ;</w:t>
      </w:r>
    </w:p>
    <w:p w14:paraId="7CA326AE" w14:textId="77777777" w:rsidR="009E13BD" w:rsidRPr="00936BB9" w:rsidRDefault="009E13BD" w:rsidP="009A027F">
      <w:pPr>
        <w:pStyle w:val="normalformulaire"/>
        <w:numPr>
          <w:ilvl w:val="0"/>
          <w:numId w:val="1"/>
        </w:numPr>
        <w:rPr>
          <w:rFonts w:ascii="Calibri" w:hAnsi="Calibri"/>
          <w:sz w:val="20"/>
          <w:szCs w:val="20"/>
        </w:rPr>
      </w:pPr>
      <w:r w:rsidRPr="00936BB9">
        <w:rPr>
          <w:rFonts w:ascii="Calibri" w:hAnsi="Calibri"/>
          <w:sz w:val="20"/>
          <w:szCs w:val="20"/>
        </w:rPr>
        <w:t>le respect des règles communautaires et nationales relatives aux appels d’offre publics et aux normes pertinentes applicables.</w:t>
      </w:r>
    </w:p>
    <w:p w14:paraId="1A0FD055" w14:textId="77777777" w:rsidR="009E13BD" w:rsidRPr="00936BB9" w:rsidRDefault="009E13BD" w:rsidP="009A027F">
      <w:pPr>
        <w:pStyle w:val="normalformulaire"/>
        <w:numPr>
          <w:ilvl w:val="0"/>
          <w:numId w:val="1"/>
        </w:numPr>
        <w:rPr>
          <w:rFonts w:ascii="Calibri" w:hAnsi="Calibri"/>
          <w:sz w:val="20"/>
          <w:szCs w:val="20"/>
        </w:rPr>
      </w:pPr>
      <w:r w:rsidRPr="00936BB9">
        <w:rPr>
          <w:rFonts w:ascii="Calibri" w:hAnsi="Calibri"/>
          <w:sz w:val="20"/>
          <w:szCs w:val="20"/>
        </w:rPr>
        <w:t>le respect de l’obligation de publicité.</w:t>
      </w:r>
    </w:p>
    <w:p w14:paraId="6BB80EBD" w14:textId="77777777" w:rsidR="009E13BD" w:rsidRPr="00936BB9" w:rsidRDefault="009E13BD" w:rsidP="009E13BD">
      <w:pPr>
        <w:pStyle w:val="normalformulaire"/>
        <w:rPr>
          <w:rFonts w:ascii="Calibri" w:hAnsi="Calibri"/>
          <w:sz w:val="20"/>
          <w:szCs w:val="20"/>
        </w:rPr>
      </w:pPr>
    </w:p>
    <w:p w14:paraId="0F1A5BE7" w14:textId="77777777" w:rsidR="009E13BD" w:rsidRPr="00936BB9" w:rsidRDefault="009E13BD" w:rsidP="009E13BD">
      <w:pPr>
        <w:pStyle w:val="normalformulaire"/>
        <w:rPr>
          <w:rFonts w:ascii="Calibri" w:hAnsi="Calibri"/>
          <w:b/>
          <w:sz w:val="20"/>
          <w:szCs w:val="20"/>
          <w:u w:val="single"/>
        </w:rPr>
      </w:pPr>
      <w:r w:rsidRPr="00936BB9">
        <w:rPr>
          <w:rFonts w:ascii="Calibri" w:hAnsi="Calibri"/>
          <w:b/>
          <w:sz w:val="20"/>
          <w:szCs w:val="20"/>
          <w:u w:val="single"/>
        </w:rPr>
        <w:t>Sanctions en cas d’anomalies</w:t>
      </w:r>
    </w:p>
    <w:p w14:paraId="01446E7C"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En cas d’anomalie constatée, une réduction de l’aide apportée pourra être pratiquée.</w:t>
      </w:r>
    </w:p>
    <w:p w14:paraId="394F3C0D" w14:textId="77777777" w:rsidR="009E13BD" w:rsidRPr="00936BB9" w:rsidRDefault="009E13BD" w:rsidP="009E13BD">
      <w:pPr>
        <w:pStyle w:val="normalformulaire"/>
        <w:rPr>
          <w:rFonts w:ascii="Calibri" w:hAnsi="Calibri"/>
          <w:sz w:val="20"/>
          <w:szCs w:val="20"/>
        </w:rPr>
      </w:pPr>
      <w:r w:rsidRPr="00936BB9">
        <w:rPr>
          <w:rFonts w:ascii="Calibri" w:hAnsi="Calibri"/>
          <w:sz w:val="20"/>
          <w:szCs w:val="20"/>
        </w:rPr>
        <w:t>S’il est établi que vous avez délibérément effectué une fausse déclaration, le reversement intégr</w:t>
      </w:r>
      <w:r w:rsidR="006729BB">
        <w:rPr>
          <w:rFonts w:ascii="Calibri" w:hAnsi="Calibri"/>
          <w:sz w:val="20"/>
          <w:szCs w:val="20"/>
        </w:rPr>
        <w:t>al de l’aide vous sera demandé.</w:t>
      </w:r>
    </w:p>
    <w:sectPr w:rsidR="009E13BD" w:rsidRPr="00936BB9" w:rsidSect="007D1200">
      <w:headerReference w:type="default" r:id="rId15"/>
      <w:footerReference w:type="default" r:id="rId16"/>
      <w:type w:val="continuous"/>
      <w:pgSz w:w="11906" w:h="16838"/>
      <w:pgMar w:top="1134" w:right="991" w:bottom="1134" w:left="1134"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98BE" w14:textId="77777777" w:rsidR="005576AE" w:rsidRDefault="005576AE" w:rsidP="008029AD">
      <w:r>
        <w:separator/>
      </w:r>
    </w:p>
  </w:endnote>
  <w:endnote w:type="continuationSeparator" w:id="0">
    <w:p w14:paraId="5DE48D21" w14:textId="77777777" w:rsidR="005576AE" w:rsidRDefault="005576AE"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EUAlbertina">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8E90" w14:textId="77777777" w:rsidR="005576AE" w:rsidRPr="00FE06F9" w:rsidRDefault="005576AE" w:rsidP="00FF66AE">
    <w:pPr>
      <w:pStyle w:val="Pieddepage"/>
      <w:tabs>
        <w:tab w:val="clear" w:pos="9072"/>
        <w:tab w:val="right" w:pos="9781"/>
      </w:tabs>
      <w:rPr>
        <w:rFonts w:ascii="Calibri" w:hAnsi="Calibri"/>
        <w:sz w:val="16"/>
        <w:szCs w:val="16"/>
      </w:rPr>
    </w:pPr>
    <w:r>
      <w:rPr>
        <w:rFonts w:ascii="Calibri" w:hAnsi="Calibri"/>
        <w:sz w:val="16"/>
        <w:szCs w:val="16"/>
      </w:rPr>
      <w:t>Types d’opération 11</w:t>
    </w:r>
    <w:r w:rsidR="003600B8">
      <w:rPr>
        <w:rFonts w:ascii="Calibri" w:hAnsi="Calibri"/>
        <w:sz w:val="16"/>
        <w:szCs w:val="16"/>
      </w:rPr>
      <w:t>-12-Notice demande d’aide - 20</w:t>
    </w:r>
    <w:r w:rsidR="00BE0B70">
      <w:rPr>
        <w:rFonts w:ascii="Calibri" w:hAnsi="Calibri"/>
        <w:sz w:val="16"/>
        <w:szCs w:val="16"/>
      </w:rPr>
      <w:t>20</w:t>
    </w:r>
    <w:r w:rsidRPr="00FE06F9">
      <w:rPr>
        <w:rFonts w:ascii="Calibri" w:hAnsi="Calibri"/>
        <w:sz w:val="16"/>
        <w:szCs w:val="16"/>
      </w:rPr>
      <w:tab/>
    </w:r>
    <w:r w:rsidRPr="00FE06F9">
      <w:rPr>
        <w:rFonts w:ascii="Calibri" w:hAnsi="Calibri"/>
        <w:sz w:val="16"/>
        <w:szCs w:val="16"/>
      </w:rPr>
      <w:tab/>
      <w:t xml:space="preserve">Page </w:t>
    </w:r>
    <w:r w:rsidRPr="00FE06F9">
      <w:rPr>
        <w:rFonts w:ascii="Calibri" w:hAnsi="Calibri"/>
        <w:bCs/>
        <w:sz w:val="16"/>
        <w:szCs w:val="16"/>
      </w:rPr>
      <w:fldChar w:fldCharType="begin"/>
    </w:r>
    <w:r w:rsidRPr="00FE06F9">
      <w:rPr>
        <w:rFonts w:ascii="Calibri" w:hAnsi="Calibri"/>
        <w:bCs/>
        <w:sz w:val="16"/>
        <w:szCs w:val="16"/>
      </w:rPr>
      <w:instrText>PAGE</w:instrText>
    </w:r>
    <w:r w:rsidRPr="00FE06F9">
      <w:rPr>
        <w:rFonts w:ascii="Calibri" w:hAnsi="Calibri"/>
        <w:bCs/>
        <w:sz w:val="16"/>
        <w:szCs w:val="16"/>
      </w:rPr>
      <w:fldChar w:fldCharType="separate"/>
    </w:r>
    <w:r w:rsidR="00C411F4">
      <w:rPr>
        <w:rFonts w:ascii="Calibri" w:hAnsi="Calibri"/>
        <w:bCs/>
        <w:noProof/>
        <w:sz w:val="16"/>
        <w:szCs w:val="16"/>
      </w:rPr>
      <w:t>12</w:t>
    </w:r>
    <w:r w:rsidRPr="00FE06F9">
      <w:rPr>
        <w:rFonts w:ascii="Calibri" w:hAnsi="Calibri"/>
        <w:bCs/>
        <w:sz w:val="16"/>
        <w:szCs w:val="16"/>
      </w:rPr>
      <w:fldChar w:fldCharType="end"/>
    </w:r>
    <w:r w:rsidRPr="00FE06F9">
      <w:rPr>
        <w:rFonts w:ascii="Calibri" w:hAnsi="Calibri"/>
        <w:sz w:val="16"/>
        <w:szCs w:val="16"/>
      </w:rPr>
      <w:t xml:space="preserve"> sur </w:t>
    </w:r>
    <w:r w:rsidRPr="00FE06F9">
      <w:rPr>
        <w:rFonts w:ascii="Calibri" w:hAnsi="Calibri"/>
        <w:bCs/>
        <w:sz w:val="16"/>
        <w:szCs w:val="16"/>
      </w:rPr>
      <w:fldChar w:fldCharType="begin"/>
    </w:r>
    <w:r w:rsidRPr="00FE06F9">
      <w:rPr>
        <w:rFonts w:ascii="Calibri" w:hAnsi="Calibri"/>
        <w:bCs/>
        <w:sz w:val="16"/>
        <w:szCs w:val="16"/>
      </w:rPr>
      <w:instrText>NUMPAGES</w:instrText>
    </w:r>
    <w:r w:rsidRPr="00FE06F9">
      <w:rPr>
        <w:rFonts w:ascii="Calibri" w:hAnsi="Calibri"/>
        <w:bCs/>
        <w:sz w:val="16"/>
        <w:szCs w:val="16"/>
      </w:rPr>
      <w:fldChar w:fldCharType="separate"/>
    </w:r>
    <w:r w:rsidR="00C411F4">
      <w:rPr>
        <w:rFonts w:ascii="Calibri" w:hAnsi="Calibri"/>
        <w:bCs/>
        <w:noProof/>
        <w:sz w:val="16"/>
        <w:szCs w:val="16"/>
      </w:rPr>
      <w:t>12</w:t>
    </w:r>
    <w:r w:rsidRPr="00FE06F9">
      <w:rPr>
        <w:rFonts w:ascii="Calibri" w:hAnsi="Calibr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48A5" w14:textId="77777777" w:rsidR="005576AE" w:rsidRDefault="005576AE" w:rsidP="008029AD">
      <w:r>
        <w:separator/>
      </w:r>
    </w:p>
  </w:footnote>
  <w:footnote w:type="continuationSeparator" w:id="0">
    <w:p w14:paraId="63BF57E7" w14:textId="77777777" w:rsidR="005576AE" w:rsidRDefault="005576AE" w:rsidP="00802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BAF7" w14:textId="77777777" w:rsidR="005576AE" w:rsidRDefault="005576AE" w:rsidP="00D8220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2" w15:restartNumberingAfterBreak="0">
    <w:nsid w:val="048346DF"/>
    <w:multiLevelType w:val="hybridMultilevel"/>
    <w:tmpl w:val="40E4F570"/>
    <w:lvl w:ilvl="0" w:tplc="DE5C2F38">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56F75"/>
    <w:multiLevelType w:val="hybridMultilevel"/>
    <w:tmpl w:val="B3CC4A3E"/>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FD10C7"/>
    <w:multiLevelType w:val="hybridMultilevel"/>
    <w:tmpl w:val="79D08E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F91577"/>
    <w:multiLevelType w:val="hybridMultilevel"/>
    <w:tmpl w:val="53EA975C"/>
    <w:lvl w:ilvl="0" w:tplc="FFFFFFFF">
      <w:start w:val="1"/>
      <w:numFmt w:val="bullet"/>
      <w:lvlText w:val="o"/>
      <w:lvlJc w:val="left"/>
      <w:pPr>
        <w:ind w:left="1080" w:hanging="360"/>
      </w:pPr>
      <w:rPr>
        <w:rFonts w:ascii="Courier New" w:hAnsi="Courier New"/>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C29760D"/>
    <w:multiLevelType w:val="hybridMultilevel"/>
    <w:tmpl w:val="EF58AE80"/>
    <w:lvl w:ilvl="0" w:tplc="0ABE5E3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296D8E"/>
    <w:multiLevelType w:val="hybridMultilevel"/>
    <w:tmpl w:val="84205A54"/>
    <w:lvl w:ilvl="0" w:tplc="FFFFFFFF">
      <w:start w:val="1"/>
      <w:numFmt w:val="bullet"/>
      <w:lvlText w:val="o"/>
      <w:lvlJc w:val="left"/>
      <w:pPr>
        <w:ind w:left="720" w:hanging="360"/>
      </w:pPr>
      <w:rPr>
        <w:rFonts w:ascii="Courier New" w:hAnsi="Courier Ne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E4416E"/>
    <w:multiLevelType w:val="hybridMultilevel"/>
    <w:tmpl w:val="DFD20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9735A3"/>
    <w:multiLevelType w:val="hybridMultilevel"/>
    <w:tmpl w:val="325683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C171D0"/>
    <w:multiLevelType w:val="hybridMultilevel"/>
    <w:tmpl w:val="73E20116"/>
    <w:lvl w:ilvl="0" w:tplc="C198594E">
      <w:start w:val="11"/>
      <w:numFmt w:val="bullet"/>
      <w:lvlText w:val="-"/>
      <w:lvlJc w:val="left"/>
      <w:pPr>
        <w:ind w:left="1494" w:hanging="360"/>
      </w:pPr>
      <w:rPr>
        <w:rFonts w:ascii="Calibri" w:eastAsia="Times New Roman" w:hAnsi="Calibri" w:cs="Tahom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3148441E"/>
    <w:multiLevelType w:val="hybridMultilevel"/>
    <w:tmpl w:val="8B0E16F6"/>
    <w:lvl w:ilvl="0" w:tplc="638A0106">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790547"/>
    <w:multiLevelType w:val="hybridMultilevel"/>
    <w:tmpl w:val="E4565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87367"/>
    <w:multiLevelType w:val="hybridMultilevel"/>
    <w:tmpl w:val="1A70A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5A581A"/>
    <w:multiLevelType w:val="hybridMultilevel"/>
    <w:tmpl w:val="35A09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93434E"/>
    <w:multiLevelType w:val="multilevel"/>
    <w:tmpl w:val="915844D2"/>
    <w:styleLink w:val="WW8Num4"/>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15C09EA"/>
    <w:multiLevelType w:val="hybridMultilevel"/>
    <w:tmpl w:val="0FD815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4843E1"/>
    <w:multiLevelType w:val="hybridMultilevel"/>
    <w:tmpl w:val="8BFA66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55C64"/>
    <w:multiLevelType w:val="hybridMultilevel"/>
    <w:tmpl w:val="025E08F6"/>
    <w:lvl w:ilvl="0" w:tplc="DE5C2F38">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001547"/>
    <w:multiLevelType w:val="hybridMultilevel"/>
    <w:tmpl w:val="72E055D6"/>
    <w:lvl w:ilvl="0" w:tplc="8AE04206">
      <w:start w:val="642"/>
      <w:numFmt w:val="bullet"/>
      <w:lvlText w:val="-"/>
      <w:lvlJc w:val="left"/>
      <w:pPr>
        <w:ind w:left="1080" w:hanging="360"/>
      </w:pPr>
      <w:rPr>
        <w:rFonts w:ascii="Calibri" w:eastAsia="Times New Roman" w:hAnsi="Calibri"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C250DEE"/>
    <w:multiLevelType w:val="hybridMultilevel"/>
    <w:tmpl w:val="0316D83C"/>
    <w:lvl w:ilvl="0" w:tplc="5E9E3CE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E46F6"/>
    <w:multiLevelType w:val="hybridMultilevel"/>
    <w:tmpl w:val="07129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2305B9"/>
    <w:multiLevelType w:val="hybridMultilevel"/>
    <w:tmpl w:val="722305B9"/>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722305BA"/>
    <w:multiLevelType w:val="hybridMultilevel"/>
    <w:tmpl w:val="722305B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 w15:restartNumberingAfterBreak="0">
    <w:nsid w:val="722305BB"/>
    <w:multiLevelType w:val="hybridMultilevel"/>
    <w:tmpl w:val="722305B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722305C0"/>
    <w:multiLevelType w:val="multilevel"/>
    <w:tmpl w:val="722305C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22305C1"/>
    <w:multiLevelType w:val="hybridMultilevel"/>
    <w:tmpl w:val="722305C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7" w15:restartNumberingAfterBreak="0">
    <w:nsid w:val="722305C2"/>
    <w:multiLevelType w:val="multilevel"/>
    <w:tmpl w:val="722305C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22305C3"/>
    <w:multiLevelType w:val="hybridMultilevel"/>
    <w:tmpl w:val="722305C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722305C4"/>
    <w:multiLevelType w:val="multilevel"/>
    <w:tmpl w:val="722305C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22305C5"/>
    <w:multiLevelType w:val="hybridMultilevel"/>
    <w:tmpl w:val="722305C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15:restartNumberingAfterBreak="0">
    <w:nsid w:val="722305C6"/>
    <w:multiLevelType w:val="multilevel"/>
    <w:tmpl w:val="722305C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22305C7"/>
    <w:multiLevelType w:val="hybridMultilevel"/>
    <w:tmpl w:val="722305C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15:restartNumberingAfterBreak="0">
    <w:nsid w:val="7D0E4C44"/>
    <w:multiLevelType w:val="hybridMultilevel"/>
    <w:tmpl w:val="CBF040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5"/>
  </w:num>
  <w:num w:numId="5">
    <w:abstractNumId w:val="6"/>
  </w:num>
  <w:num w:numId="6">
    <w:abstractNumId w:val="7"/>
  </w:num>
  <w:num w:numId="7">
    <w:abstractNumId w:val="11"/>
  </w:num>
  <w:num w:numId="8">
    <w:abstractNumId w:val="21"/>
  </w:num>
  <w:num w:numId="9">
    <w:abstractNumId w:val="13"/>
  </w:num>
  <w:num w:numId="10">
    <w:abstractNumId w:val="8"/>
  </w:num>
  <w:num w:numId="11">
    <w:abstractNumId w:val="17"/>
  </w:num>
  <w:num w:numId="12">
    <w:abstractNumId w:val="22"/>
  </w:num>
  <w:num w:numId="13">
    <w:abstractNumId w:val="23"/>
  </w:num>
  <w:num w:numId="14">
    <w:abstractNumId w:val="19"/>
  </w:num>
  <w:num w:numId="15">
    <w:abstractNumId w:val="12"/>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20"/>
  </w:num>
  <w:num w:numId="26">
    <w:abstractNumId w:val="33"/>
  </w:num>
  <w:num w:numId="27">
    <w:abstractNumId w:val="3"/>
  </w:num>
  <w:num w:numId="28">
    <w:abstractNumId w:val="9"/>
  </w:num>
  <w:num w:numId="29">
    <w:abstractNumId w:val="4"/>
  </w:num>
  <w:num w:numId="30">
    <w:abstractNumId w:val="10"/>
  </w:num>
  <w:num w:numId="31">
    <w:abstractNumId w:val="15"/>
  </w:num>
  <w:num w:numId="3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57"/>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F8B"/>
    <w:rsid w:val="000035CC"/>
    <w:rsid w:val="000055C4"/>
    <w:rsid w:val="000070DC"/>
    <w:rsid w:val="00014151"/>
    <w:rsid w:val="000161F8"/>
    <w:rsid w:val="00016C89"/>
    <w:rsid w:val="00020A4A"/>
    <w:rsid w:val="00020E38"/>
    <w:rsid w:val="00023C4F"/>
    <w:rsid w:val="000266F3"/>
    <w:rsid w:val="00030999"/>
    <w:rsid w:val="00030CD9"/>
    <w:rsid w:val="000329C2"/>
    <w:rsid w:val="00032EDF"/>
    <w:rsid w:val="00033033"/>
    <w:rsid w:val="0003626E"/>
    <w:rsid w:val="000378D6"/>
    <w:rsid w:val="00042E76"/>
    <w:rsid w:val="00043DA8"/>
    <w:rsid w:val="00052A40"/>
    <w:rsid w:val="00061A7F"/>
    <w:rsid w:val="000627F5"/>
    <w:rsid w:val="00065375"/>
    <w:rsid w:val="0006559F"/>
    <w:rsid w:val="000668BB"/>
    <w:rsid w:val="000671AE"/>
    <w:rsid w:val="00072081"/>
    <w:rsid w:val="00072CC3"/>
    <w:rsid w:val="0007783B"/>
    <w:rsid w:val="00077E9F"/>
    <w:rsid w:val="00077FF1"/>
    <w:rsid w:val="00081169"/>
    <w:rsid w:val="00090397"/>
    <w:rsid w:val="00094809"/>
    <w:rsid w:val="00096A25"/>
    <w:rsid w:val="000A38AC"/>
    <w:rsid w:val="000A3CE1"/>
    <w:rsid w:val="000A676C"/>
    <w:rsid w:val="000B2EDA"/>
    <w:rsid w:val="000B4550"/>
    <w:rsid w:val="000C030F"/>
    <w:rsid w:val="000C10ED"/>
    <w:rsid w:val="000C3245"/>
    <w:rsid w:val="000C57A7"/>
    <w:rsid w:val="000C5C82"/>
    <w:rsid w:val="000D002A"/>
    <w:rsid w:val="000D0FEF"/>
    <w:rsid w:val="000D2BB2"/>
    <w:rsid w:val="000D38B4"/>
    <w:rsid w:val="000D79BA"/>
    <w:rsid w:val="000E036A"/>
    <w:rsid w:val="000E0692"/>
    <w:rsid w:val="000E241F"/>
    <w:rsid w:val="000E472B"/>
    <w:rsid w:val="000E5E25"/>
    <w:rsid w:val="000E6268"/>
    <w:rsid w:val="000E6975"/>
    <w:rsid w:val="000E756F"/>
    <w:rsid w:val="000F06FD"/>
    <w:rsid w:val="000F0EB7"/>
    <w:rsid w:val="000F1B7C"/>
    <w:rsid w:val="000F4A32"/>
    <w:rsid w:val="000F6E29"/>
    <w:rsid w:val="000F776F"/>
    <w:rsid w:val="00101638"/>
    <w:rsid w:val="00104136"/>
    <w:rsid w:val="001054AE"/>
    <w:rsid w:val="00111E2D"/>
    <w:rsid w:val="0011258E"/>
    <w:rsid w:val="001136FA"/>
    <w:rsid w:val="00115493"/>
    <w:rsid w:val="001174CD"/>
    <w:rsid w:val="00125BC0"/>
    <w:rsid w:val="00130743"/>
    <w:rsid w:val="00130F99"/>
    <w:rsid w:val="00132042"/>
    <w:rsid w:val="00134EF3"/>
    <w:rsid w:val="0014066A"/>
    <w:rsid w:val="001421AC"/>
    <w:rsid w:val="00146B83"/>
    <w:rsid w:val="001470F8"/>
    <w:rsid w:val="001476B6"/>
    <w:rsid w:val="0014780D"/>
    <w:rsid w:val="00151355"/>
    <w:rsid w:val="00154098"/>
    <w:rsid w:val="00160B56"/>
    <w:rsid w:val="00161914"/>
    <w:rsid w:val="00161F28"/>
    <w:rsid w:val="001647BE"/>
    <w:rsid w:val="00164C26"/>
    <w:rsid w:val="00166562"/>
    <w:rsid w:val="00166F1F"/>
    <w:rsid w:val="00167075"/>
    <w:rsid w:val="00167F20"/>
    <w:rsid w:val="00170F57"/>
    <w:rsid w:val="00171A78"/>
    <w:rsid w:val="001722B9"/>
    <w:rsid w:val="001733E1"/>
    <w:rsid w:val="00173B9A"/>
    <w:rsid w:val="00180CA3"/>
    <w:rsid w:val="00181688"/>
    <w:rsid w:val="001817DF"/>
    <w:rsid w:val="001835C8"/>
    <w:rsid w:val="00184129"/>
    <w:rsid w:val="00185950"/>
    <w:rsid w:val="001911E5"/>
    <w:rsid w:val="001913A4"/>
    <w:rsid w:val="00197BF8"/>
    <w:rsid w:val="00197C1F"/>
    <w:rsid w:val="001A79AB"/>
    <w:rsid w:val="001B17F9"/>
    <w:rsid w:val="001B1E24"/>
    <w:rsid w:val="001B3897"/>
    <w:rsid w:val="001B3BD8"/>
    <w:rsid w:val="001B5EEE"/>
    <w:rsid w:val="001B6A2E"/>
    <w:rsid w:val="001B6BFB"/>
    <w:rsid w:val="001B6FB8"/>
    <w:rsid w:val="001C2D6E"/>
    <w:rsid w:val="001C5135"/>
    <w:rsid w:val="001C54AA"/>
    <w:rsid w:val="001C6213"/>
    <w:rsid w:val="001C6721"/>
    <w:rsid w:val="001C6DA2"/>
    <w:rsid w:val="001C707F"/>
    <w:rsid w:val="001D0A7A"/>
    <w:rsid w:val="001D502C"/>
    <w:rsid w:val="001D6E60"/>
    <w:rsid w:val="001D7B01"/>
    <w:rsid w:val="001D7E67"/>
    <w:rsid w:val="001E06B0"/>
    <w:rsid w:val="001E09DA"/>
    <w:rsid w:val="001E2DB2"/>
    <w:rsid w:val="001E3ACE"/>
    <w:rsid w:val="001E57FA"/>
    <w:rsid w:val="001E5924"/>
    <w:rsid w:val="001E6D95"/>
    <w:rsid w:val="001E6E8F"/>
    <w:rsid w:val="001F0FC0"/>
    <w:rsid w:val="001F354E"/>
    <w:rsid w:val="001F5122"/>
    <w:rsid w:val="001F5F52"/>
    <w:rsid w:val="001F5FD8"/>
    <w:rsid w:val="001F6901"/>
    <w:rsid w:val="001F722E"/>
    <w:rsid w:val="0021361B"/>
    <w:rsid w:val="00216583"/>
    <w:rsid w:val="002169F3"/>
    <w:rsid w:val="0021771F"/>
    <w:rsid w:val="002209FD"/>
    <w:rsid w:val="00224C43"/>
    <w:rsid w:val="002252D3"/>
    <w:rsid w:val="00227B90"/>
    <w:rsid w:val="00230250"/>
    <w:rsid w:val="002303E4"/>
    <w:rsid w:val="00230955"/>
    <w:rsid w:val="00230F0A"/>
    <w:rsid w:val="00232667"/>
    <w:rsid w:val="00235B32"/>
    <w:rsid w:val="00236C37"/>
    <w:rsid w:val="002438BC"/>
    <w:rsid w:val="00246F82"/>
    <w:rsid w:val="00251628"/>
    <w:rsid w:val="00252676"/>
    <w:rsid w:val="002562D7"/>
    <w:rsid w:val="002606F1"/>
    <w:rsid w:val="00261ED8"/>
    <w:rsid w:val="00262B74"/>
    <w:rsid w:val="00263ABE"/>
    <w:rsid w:val="00270179"/>
    <w:rsid w:val="00270C92"/>
    <w:rsid w:val="00271B44"/>
    <w:rsid w:val="00273A9D"/>
    <w:rsid w:val="002764A4"/>
    <w:rsid w:val="00280FD5"/>
    <w:rsid w:val="002813CD"/>
    <w:rsid w:val="00285B44"/>
    <w:rsid w:val="00286325"/>
    <w:rsid w:val="00286FE6"/>
    <w:rsid w:val="0029189D"/>
    <w:rsid w:val="00292D8A"/>
    <w:rsid w:val="00293064"/>
    <w:rsid w:val="00295FF6"/>
    <w:rsid w:val="002970DA"/>
    <w:rsid w:val="002A07EF"/>
    <w:rsid w:val="002A409C"/>
    <w:rsid w:val="002A50D0"/>
    <w:rsid w:val="002A6BEA"/>
    <w:rsid w:val="002A6FF2"/>
    <w:rsid w:val="002A7924"/>
    <w:rsid w:val="002A7F44"/>
    <w:rsid w:val="002B1001"/>
    <w:rsid w:val="002B4259"/>
    <w:rsid w:val="002B4B65"/>
    <w:rsid w:val="002B572A"/>
    <w:rsid w:val="002C2154"/>
    <w:rsid w:val="002C7A24"/>
    <w:rsid w:val="002D09DF"/>
    <w:rsid w:val="002D238B"/>
    <w:rsid w:val="002D4B1F"/>
    <w:rsid w:val="002D7D70"/>
    <w:rsid w:val="002D7D86"/>
    <w:rsid w:val="002E00AA"/>
    <w:rsid w:val="002E1D07"/>
    <w:rsid w:val="002E438E"/>
    <w:rsid w:val="002F08AF"/>
    <w:rsid w:val="002F0BC5"/>
    <w:rsid w:val="002F2733"/>
    <w:rsid w:val="002F44F5"/>
    <w:rsid w:val="002F7906"/>
    <w:rsid w:val="00302816"/>
    <w:rsid w:val="0030508A"/>
    <w:rsid w:val="00305717"/>
    <w:rsid w:val="00306B31"/>
    <w:rsid w:val="003101DA"/>
    <w:rsid w:val="00311A9B"/>
    <w:rsid w:val="0031614A"/>
    <w:rsid w:val="00322BB2"/>
    <w:rsid w:val="00323857"/>
    <w:rsid w:val="00324898"/>
    <w:rsid w:val="00331F09"/>
    <w:rsid w:val="00333C7A"/>
    <w:rsid w:val="00336608"/>
    <w:rsid w:val="00336745"/>
    <w:rsid w:val="00336DDA"/>
    <w:rsid w:val="0033705B"/>
    <w:rsid w:val="0034373A"/>
    <w:rsid w:val="00344FE9"/>
    <w:rsid w:val="00347493"/>
    <w:rsid w:val="003502F0"/>
    <w:rsid w:val="0035221B"/>
    <w:rsid w:val="00352CF3"/>
    <w:rsid w:val="0035345D"/>
    <w:rsid w:val="003560F0"/>
    <w:rsid w:val="00357CC5"/>
    <w:rsid w:val="003600B8"/>
    <w:rsid w:val="0036100A"/>
    <w:rsid w:val="0036186A"/>
    <w:rsid w:val="00363B8B"/>
    <w:rsid w:val="00363D7A"/>
    <w:rsid w:val="00367513"/>
    <w:rsid w:val="0037068D"/>
    <w:rsid w:val="003722BB"/>
    <w:rsid w:val="00373016"/>
    <w:rsid w:val="00373948"/>
    <w:rsid w:val="00374541"/>
    <w:rsid w:val="00376C29"/>
    <w:rsid w:val="003831C1"/>
    <w:rsid w:val="0038444A"/>
    <w:rsid w:val="00384919"/>
    <w:rsid w:val="00384B28"/>
    <w:rsid w:val="00386AB0"/>
    <w:rsid w:val="00390B12"/>
    <w:rsid w:val="00391A26"/>
    <w:rsid w:val="00393D08"/>
    <w:rsid w:val="00394104"/>
    <w:rsid w:val="003953D2"/>
    <w:rsid w:val="003969B5"/>
    <w:rsid w:val="00397DE0"/>
    <w:rsid w:val="003A5186"/>
    <w:rsid w:val="003A76AB"/>
    <w:rsid w:val="003B35F7"/>
    <w:rsid w:val="003B367B"/>
    <w:rsid w:val="003B36E9"/>
    <w:rsid w:val="003B42AD"/>
    <w:rsid w:val="003B5F31"/>
    <w:rsid w:val="003C10CE"/>
    <w:rsid w:val="003C2E34"/>
    <w:rsid w:val="003C394F"/>
    <w:rsid w:val="003C5962"/>
    <w:rsid w:val="003C5A39"/>
    <w:rsid w:val="003C7DEC"/>
    <w:rsid w:val="003D00A8"/>
    <w:rsid w:val="003D1FA7"/>
    <w:rsid w:val="003D3B35"/>
    <w:rsid w:val="003D5948"/>
    <w:rsid w:val="003D676B"/>
    <w:rsid w:val="003D7F22"/>
    <w:rsid w:val="003E29EE"/>
    <w:rsid w:val="003E4988"/>
    <w:rsid w:val="003E5C56"/>
    <w:rsid w:val="003E6958"/>
    <w:rsid w:val="003E7A91"/>
    <w:rsid w:val="003F0B11"/>
    <w:rsid w:val="003F1D2B"/>
    <w:rsid w:val="003F2B51"/>
    <w:rsid w:val="003F4A23"/>
    <w:rsid w:val="00400028"/>
    <w:rsid w:val="00402457"/>
    <w:rsid w:val="00403276"/>
    <w:rsid w:val="0040498D"/>
    <w:rsid w:val="00417B89"/>
    <w:rsid w:val="0042069D"/>
    <w:rsid w:val="0042112A"/>
    <w:rsid w:val="00424E89"/>
    <w:rsid w:val="00425020"/>
    <w:rsid w:val="004272DC"/>
    <w:rsid w:val="00430518"/>
    <w:rsid w:val="00432472"/>
    <w:rsid w:val="0043269A"/>
    <w:rsid w:val="00433684"/>
    <w:rsid w:val="00433C9B"/>
    <w:rsid w:val="00434743"/>
    <w:rsid w:val="0043566A"/>
    <w:rsid w:val="00442A0F"/>
    <w:rsid w:val="00442BFA"/>
    <w:rsid w:val="00442F71"/>
    <w:rsid w:val="004441DF"/>
    <w:rsid w:val="00444377"/>
    <w:rsid w:val="004446DC"/>
    <w:rsid w:val="004455EF"/>
    <w:rsid w:val="00446025"/>
    <w:rsid w:val="0044726A"/>
    <w:rsid w:val="00450C7D"/>
    <w:rsid w:val="00460F41"/>
    <w:rsid w:val="00461552"/>
    <w:rsid w:val="00462579"/>
    <w:rsid w:val="00463AC4"/>
    <w:rsid w:val="00463D0D"/>
    <w:rsid w:val="00465FEB"/>
    <w:rsid w:val="00472879"/>
    <w:rsid w:val="0047300F"/>
    <w:rsid w:val="004844A2"/>
    <w:rsid w:val="00485861"/>
    <w:rsid w:val="00485978"/>
    <w:rsid w:val="00490AC3"/>
    <w:rsid w:val="00490C11"/>
    <w:rsid w:val="00491DFA"/>
    <w:rsid w:val="0049292D"/>
    <w:rsid w:val="00492D1A"/>
    <w:rsid w:val="00494273"/>
    <w:rsid w:val="00496833"/>
    <w:rsid w:val="004A00C5"/>
    <w:rsid w:val="004A067C"/>
    <w:rsid w:val="004A3566"/>
    <w:rsid w:val="004A4C12"/>
    <w:rsid w:val="004A6BB7"/>
    <w:rsid w:val="004B3609"/>
    <w:rsid w:val="004B3C4F"/>
    <w:rsid w:val="004B40BA"/>
    <w:rsid w:val="004B6D30"/>
    <w:rsid w:val="004B77EF"/>
    <w:rsid w:val="004C51CF"/>
    <w:rsid w:val="004C5A0B"/>
    <w:rsid w:val="004C634E"/>
    <w:rsid w:val="004D150D"/>
    <w:rsid w:val="004D3B24"/>
    <w:rsid w:val="004D5130"/>
    <w:rsid w:val="004D5757"/>
    <w:rsid w:val="004D6BA0"/>
    <w:rsid w:val="004D7D9F"/>
    <w:rsid w:val="004E3084"/>
    <w:rsid w:val="004E4DD9"/>
    <w:rsid w:val="004E5188"/>
    <w:rsid w:val="004E5521"/>
    <w:rsid w:val="004E6650"/>
    <w:rsid w:val="004F0B1E"/>
    <w:rsid w:val="004F30DB"/>
    <w:rsid w:val="00500F41"/>
    <w:rsid w:val="00502990"/>
    <w:rsid w:val="00506A80"/>
    <w:rsid w:val="00510731"/>
    <w:rsid w:val="005133E1"/>
    <w:rsid w:val="00516BF8"/>
    <w:rsid w:val="00521568"/>
    <w:rsid w:val="00525FFD"/>
    <w:rsid w:val="00527BCA"/>
    <w:rsid w:val="00532D73"/>
    <w:rsid w:val="005347B8"/>
    <w:rsid w:val="0054194A"/>
    <w:rsid w:val="00545216"/>
    <w:rsid w:val="00546711"/>
    <w:rsid w:val="00551CD2"/>
    <w:rsid w:val="00552F36"/>
    <w:rsid w:val="00554684"/>
    <w:rsid w:val="00555821"/>
    <w:rsid w:val="00555C6A"/>
    <w:rsid w:val="00556396"/>
    <w:rsid w:val="005576AE"/>
    <w:rsid w:val="00563046"/>
    <w:rsid w:val="005639B2"/>
    <w:rsid w:val="00565174"/>
    <w:rsid w:val="00565CF6"/>
    <w:rsid w:val="0056613E"/>
    <w:rsid w:val="005670F1"/>
    <w:rsid w:val="00567152"/>
    <w:rsid w:val="005673E8"/>
    <w:rsid w:val="00573325"/>
    <w:rsid w:val="00575482"/>
    <w:rsid w:val="00575ECF"/>
    <w:rsid w:val="00576FFF"/>
    <w:rsid w:val="00580081"/>
    <w:rsid w:val="00580766"/>
    <w:rsid w:val="00582605"/>
    <w:rsid w:val="00582689"/>
    <w:rsid w:val="00582898"/>
    <w:rsid w:val="0058447F"/>
    <w:rsid w:val="005847A0"/>
    <w:rsid w:val="00584E4C"/>
    <w:rsid w:val="00590971"/>
    <w:rsid w:val="00594283"/>
    <w:rsid w:val="00595A91"/>
    <w:rsid w:val="00596055"/>
    <w:rsid w:val="00596DE4"/>
    <w:rsid w:val="0059737A"/>
    <w:rsid w:val="00597FA7"/>
    <w:rsid w:val="005A0142"/>
    <w:rsid w:val="005A05C3"/>
    <w:rsid w:val="005A6EE2"/>
    <w:rsid w:val="005A77EA"/>
    <w:rsid w:val="005B68F4"/>
    <w:rsid w:val="005C2EFF"/>
    <w:rsid w:val="005C3672"/>
    <w:rsid w:val="005C729F"/>
    <w:rsid w:val="005C74D4"/>
    <w:rsid w:val="005D0007"/>
    <w:rsid w:val="005D115B"/>
    <w:rsid w:val="005D3A19"/>
    <w:rsid w:val="005D4D01"/>
    <w:rsid w:val="005D57A9"/>
    <w:rsid w:val="005E0709"/>
    <w:rsid w:val="005E293B"/>
    <w:rsid w:val="005E41E1"/>
    <w:rsid w:val="005F1413"/>
    <w:rsid w:val="0060194D"/>
    <w:rsid w:val="00602685"/>
    <w:rsid w:val="0060507B"/>
    <w:rsid w:val="00610678"/>
    <w:rsid w:val="00610E29"/>
    <w:rsid w:val="00612946"/>
    <w:rsid w:val="00617B23"/>
    <w:rsid w:val="00620BE7"/>
    <w:rsid w:val="00621BE5"/>
    <w:rsid w:val="006258BB"/>
    <w:rsid w:val="0062601A"/>
    <w:rsid w:val="006264DA"/>
    <w:rsid w:val="006269B8"/>
    <w:rsid w:val="00630DF8"/>
    <w:rsid w:val="00640E07"/>
    <w:rsid w:val="00641483"/>
    <w:rsid w:val="0064236B"/>
    <w:rsid w:val="00643095"/>
    <w:rsid w:val="006441F4"/>
    <w:rsid w:val="00647136"/>
    <w:rsid w:val="00650A68"/>
    <w:rsid w:val="00652645"/>
    <w:rsid w:val="006556C9"/>
    <w:rsid w:val="00656016"/>
    <w:rsid w:val="00656CE6"/>
    <w:rsid w:val="00656D7C"/>
    <w:rsid w:val="00657A05"/>
    <w:rsid w:val="0066069F"/>
    <w:rsid w:val="00664791"/>
    <w:rsid w:val="00665556"/>
    <w:rsid w:val="0066586E"/>
    <w:rsid w:val="00667913"/>
    <w:rsid w:val="006729BB"/>
    <w:rsid w:val="0067462C"/>
    <w:rsid w:val="0067529D"/>
    <w:rsid w:val="00676872"/>
    <w:rsid w:val="006778C5"/>
    <w:rsid w:val="0068093F"/>
    <w:rsid w:val="00680DCD"/>
    <w:rsid w:val="00681587"/>
    <w:rsid w:val="00682036"/>
    <w:rsid w:val="00682A6A"/>
    <w:rsid w:val="00684692"/>
    <w:rsid w:val="006916F1"/>
    <w:rsid w:val="00692CF7"/>
    <w:rsid w:val="0069411F"/>
    <w:rsid w:val="00694549"/>
    <w:rsid w:val="00694E26"/>
    <w:rsid w:val="00696EA5"/>
    <w:rsid w:val="00697241"/>
    <w:rsid w:val="00697848"/>
    <w:rsid w:val="006A1142"/>
    <w:rsid w:val="006A2009"/>
    <w:rsid w:val="006A4752"/>
    <w:rsid w:val="006A4F4E"/>
    <w:rsid w:val="006A6777"/>
    <w:rsid w:val="006B0483"/>
    <w:rsid w:val="006B169D"/>
    <w:rsid w:val="006B3AA4"/>
    <w:rsid w:val="006B5659"/>
    <w:rsid w:val="006C06FA"/>
    <w:rsid w:val="006C1B2E"/>
    <w:rsid w:val="006C2342"/>
    <w:rsid w:val="006C5279"/>
    <w:rsid w:val="006C57A1"/>
    <w:rsid w:val="006C5FF2"/>
    <w:rsid w:val="006C6BE4"/>
    <w:rsid w:val="006D1255"/>
    <w:rsid w:val="006D232F"/>
    <w:rsid w:val="006D3640"/>
    <w:rsid w:val="006D6DA5"/>
    <w:rsid w:val="006E0B44"/>
    <w:rsid w:val="006E4EFA"/>
    <w:rsid w:val="006E53FC"/>
    <w:rsid w:val="006E5D1B"/>
    <w:rsid w:val="006F04D4"/>
    <w:rsid w:val="006F3A87"/>
    <w:rsid w:val="006F5A14"/>
    <w:rsid w:val="006F67F4"/>
    <w:rsid w:val="006F7217"/>
    <w:rsid w:val="00700859"/>
    <w:rsid w:val="00702F29"/>
    <w:rsid w:val="00705F07"/>
    <w:rsid w:val="007068BD"/>
    <w:rsid w:val="00706ED1"/>
    <w:rsid w:val="0071466D"/>
    <w:rsid w:val="0071485A"/>
    <w:rsid w:val="007150E7"/>
    <w:rsid w:val="0071552F"/>
    <w:rsid w:val="007172D8"/>
    <w:rsid w:val="00720E3E"/>
    <w:rsid w:val="007239E8"/>
    <w:rsid w:val="00724603"/>
    <w:rsid w:val="0072554D"/>
    <w:rsid w:val="0072645D"/>
    <w:rsid w:val="0073020D"/>
    <w:rsid w:val="00731870"/>
    <w:rsid w:val="00731A3A"/>
    <w:rsid w:val="00734209"/>
    <w:rsid w:val="00740023"/>
    <w:rsid w:val="007414AD"/>
    <w:rsid w:val="00743585"/>
    <w:rsid w:val="00744C8F"/>
    <w:rsid w:val="007526BE"/>
    <w:rsid w:val="00753331"/>
    <w:rsid w:val="007564D2"/>
    <w:rsid w:val="007577F4"/>
    <w:rsid w:val="00761E1B"/>
    <w:rsid w:val="00765FA8"/>
    <w:rsid w:val="007666CE"/>
    <w:rsid w:val="00776BCA"/>
    <w:rsid w:val="007801D8"/>
    <w:rsid w:val="007810D3"/>
    <w:rsid w:val="007864EF"/>
    <w:rsid w:val="00787364"/>
    <w:rsid w:val="00792D04"/>
    <w:rsid w:val="00797309"/>
    <w:rsid w:val="007975FC"/>
    <w:rsid w:val="007A11AB"/>
    <w:rsid w:val="007A1F00"/>
    <w:rsid w:val="007A217F"/>
    <w:rsid w:val="007A23AA"/>
    <w:rsid w:val="007A3278"/>
    <w:rsid w:val="007A35E6"/>
    <w:rsid w:val="007A6C4B"/>
    <w:rsid w:val="007A725A"/>
    <w:rsid w:val="007A78B6"/>
    <w:rsid w:val="007A7914"/>
    <w:rsid w:val="007B5C75"/>
    <w:rsid w:val="007B6219"/>
    <w:rsid w:val="007C193E"/>
    <w:rsid w:val="007C4C0E"/>
    <w:rsid w:val="007C4D2E"/>
    <w:rsid w:val="007C6549"/>
    <w:rsid w:val="007C6BA7"/>
    <w:rsid w:val="007C6BEA"/>
    <w:rsid w:val="007D01BE"/>
    <w:rsid w:val="007D1200"/>
    <w:rsid w:val="007D37E6"/>
    <w:rsid w:val="007D51D5"/>
    <w:rsid w:val="007E39DC"/>
    <w:rsid w:val="007E4AB4"/>
    <w:rsid w:val="007E560D"/>
    <w:rsid w:val="007E6E8E"/>
    <w:rsid w:val="007E7A77"/>
    <w:rsid w:val="007F0B75"/>
    <w:rsid w:val="007F1D88"/>
    <w:rsid w:val="007F2536"/>
    <w:rsid w:val="007F2941"/>
    <w:rsid w:val="007F2AAF"/>
    <w:rsid w:val="007F634C"/>
    <w:rsid w:val="007F7FF1"/>
    <w:rsid w:val="008029AD"/>
    <w:rsid w:val="00803F04"/>
    <w:rsid w:val="00805305"/>
    <w:rsid w:val="008079D0"/>
    <w:rsid w:val="00817394"/>
    <w:rsid w:val="0081778A"/>
    <w:rsid w:val="008250EE"/>
    <w:rsid w:val="00831BF7"/>
    <w:rsid w:val="00833363"/>
    <w:rsid w:val="008333EA"/>
    <w:rsid w:val="0083397D"/>
    <w:rsid w:val="00841049"/>
    <w:rsid w:val="00843DD1"/>
    <w:rsid w:val="008443EF"/>
    <w:rsid w:val="00846A0B"/>
    <w:rsid w:val="00846DFC"/>
    <w:rsid w:val="008640C6"/>
    <w:rsid w:val="008666C5"/>
    <w:rsid w:val="00866EA4"/>
    <w:rsid w:val="0087092D"/>
    <w:rsid w:val="00871329"/>
    <w:rsid w:val="00871F8B"/>
    <w:rsid w:val="0087335D"/>
    <w:rsid w:val="00873CEE"/>
    <w:rsid w:val="00877B5B"/>
    <w:rsid w:val="00877FE5"/>
    <w:rsid w:val="00881BB6"/>
    <w:rsid w:val="008829E1"/>
    <w:rsid w:val="00885D58"/>
    <w:rsid w:val="008863EC"/>
    <w:rsid w:val="008910DC"/>
    <w:rsid w:val="00891824"/>
    <w:rsid w:val="00891E7A"/>
    <w:rsid w:val="00893771"/>
    <w:rsid w:val="00894B9A"/>
    <w:rsid w:val="00895218"/>
    <w:rsid w:val="008A0021"/>
    <w:rsid w:val="008A0765"/>
    <w:rsid w:val="008A3963"/>
    <w:rsid w:val="008A40C0"/>
    <w:rsid w:val="008A5888"/>
    <w:rsid w:val="008A5B9F"/>
    <w:rsid w:val="008B35EF"/>
    <w:rsid w:val="008C0320"/>
    <w:rsid w:val="008C0A18"/>
    <w:rsid w:val="008C1EED"/>
    <w:rsid w:val="008C37A7"/>
    <w:rsid w:val="008D4256"/>
    <w:rsid w:val="008E0127"/>
    <w:rsid w:val="008E244B"/>
    <w:rsid w:val="008E3638"/>
    <w:rsid w:val="008E4723"/>
    <w:rsid w:val="008E64E1"/>
    <w:rsid w:val="008F1150"/>
    <w:rsid w:val="008F3191"/>
    <w:rsid w:val="008F3C9F"/>
    <w:rsid w:val="008F3FB7"/>
    <w:rsid w:val="008F3FE5"/>
    <w:rsid w:val="008F59EB"/>
    <w:rsid w:val="008F5ED3"/>
    <w:rsid w:val="009030D2"/>
    <w:rsid w:val="00905097"/>
    <w:rsid w:val="00906FF1"/>
    <w:rsid w:val="00912701"/>
    <w:rsid w:val="00913FEC"/>
    <w:rsid w:val="009148E9"/>
    <w:rsid w:val="00914FEF"/>
    <w:rsid w:val="0091629D"/>
    <w:rsid w:val="00916A52"/>
    <w:rsid w:val="00917D57"/>
    <w:rsid w:val="00921D78"/>
    <w:rsid w:val="009236F2"/>
    <w:rsid w:val="00925DC3"/>
    <w:rsid w:val="00926B66"/>
    <w:rsid w:val="00927574"/>
    <w:rsid w:val="00927A8D"/>
    <w:rsid w:val="0093076B"/>
    <w:rsid w:val="00930EF9"/>
    <w:rsid w:val="0093169B"/>
    <w:rsid w:val="00933CB8"/>
    <w:rsid w:val="009343BC"/>
    <w:rsid w:val="00936BB9"/>
    <w:rsid w:val="00936F0D"/>
    <w:rsid w:val="00937D56"/>
    <w:rsid w:val="00937D74"/>
    <w:rsid w:val="00943DAF"/>
    <w:rsid w:val="00952054"/>
    <w:rsid w:val="00960004"/>
    <w:rsid w:val="00960655"/>
    <w:rsid w:val="00961680"/>
    <w:rsid w:val="00961897"/>
    <w:rsid w:val="00962C52"/>
    <w:rsid w:val="00964A9D"/>
    <w:rsid w:val="009652DE"/>
    <w:rsid w:val="00971030"/>
    <w:rsid w:val="009729B5"/>
    <w:rsid w:val="00973E14"/>
    <w:rsid w:val="00974399"/>
    <w:rsid w:val="0097557B"/>
    <w:rsid w:val="00976279"/>
    <w:rsid w:val="00977195"/>
    <w:rsid w:val="00984C7D"/>
    <w:rsid w:val="00984E31"/>
    <w:rsid w:val="0098518C"/>
    <w:rsid w:val="00987FEB"/>
    <w:rsid w:val="00991253"/>
    <w:rsid w:val="00991FBC"/>
    <w:rsid w:val="00993732"/>
    <w:rsid w:val="00994FD3"/>
    <w:rsid w:val="009A027F"/>
    <w:rsid w:val="009A1EA0"/>
    <w:rsid w:val="009A5103"/>
    <w:rsid w:val="009B1780"/>
    <w:rsid w:val="009B37A8"/>
    <w:rsid w:val="009C663B"/>
    <w:rsid w:val="009C742D"/>
    <w:rsid w:val="009D5525"/>
    <w:rsid w:val="009D5F01"/>
    <w:rsid w:val="009D6365"/>
    <w:rsid w:val="009D74BF"/>
    <w:rsid w:val="009E13BD"/>
    <w:rsid w:val="009E33C1"/>
    <w:rsid w:val="009E5379"/>
    <w:rsid w:val="009E5DCE"/>
    <w:rsid w:val="009F5EB0"/>
    <w:rsid w:val="00A01734"/>
    <w:rsid w:val="00A01B3B"/>
    <w:rsid w:val="00A02F56"/>
    <w:rsid w:val="00A049A5"/>
    <w:rsid w:val="00A1032B"/>
    <w:rsid w:val="00A136D2"/>
    <w:rsid w:val="00A15946"/>
    <w:rsid w:val="00A15F93"/>
    <w:rsid w:val="00A17CC2"/>
    <w:rsid w:val="00A22F48"/>
    <w:rsid w:val="00A23956"/>
    <w:rsid w:val="00A2624D"/>
    <w:rsid w:val="00A26E2C"/>
    <w:rsid w:val="00A27F74"/>
    <w:rsid w:val="00A307A8"/>
    <w:rsid w:val="00A33CB0"/>
    <w:rsid w:val="00A3419A"/>
    <w:rsid w:val="00A36E22"/>
    <w:rsid w:val="00A370F8"/>
    <w:rsid w:val="00A401D0"/>
    <w:rsid w:val="00A40B81"/>
    <w:rsid w:val="00A41872"/>
    <w:rsid w:val="00A4357E"/>
    <w:rsid w:val="00A44ACA"/>
    <w:rsid w:val="00A45265"/>
    <w:rsid w:val="00A45343"/>
    <w:rsid w:val="00A4733C"/>
    <w:rsid w:val="00A509BF"/>
    <w:rsid w:val="00A50DD6"/>
    <w:rsid w:val="00A56B28"/>
    <w:rsid w:val="00A57411"/>
    <w:rsid w:val="00A60A64"/>
    <w:rsid w:val="00A65F36"/>
    <w:rsid w:val="00A6607D"/>
    <w:rsid w:val="00A72BAC"/>
    <w:rsid w:val="00A73A70"/>
    <w:rsid w:val="00A7440D"/>
    <w:rsid w:val="00A74AF6"/>
    <w:rsid w:val="00A76298"/>
    <w:rsid w:val="00A77620"/>
    <w:rsid w:val="00A82851"/>
    <w:rsid w:val="00A838B7"/>
    <w:rsid w:val="00A83C9A"/>
    <w:rsid w:val="00A84F2B"/>
    <w:rsid w:val="00A85C3F"/>
    <w:rsid w:val="00A91E17"/>
    <w:rsid w:val="00A93D8C"/>
    <w:rsid w:val="00A9468C"/>
    <w:rsid w:val="00A96DFA"/>
    <w:rsid w:val="00A97594"/>
    <w:rsid w:val="00AA0AA0"/>
    <w:rsid w:val="00AA124F"/>
    <w:rsid w:val="00AA20C0"/>
    <w:rsid w:val="00AA373C"/>
    <w:rsid w:val="00AA4D91"/>
    <w:rsid w:val="00AA4ECA"/>
    <w:rsid w:val="00AB2D20"/>
    <w:rsid w:val="00AB3D3E"/>
    <w:rsid w:val="00AB42B3"/>
    <w:rsid w:val="00AB4FA5"/>
    <w:rsid w:val="00AB6618"/>
    <w:rsid w:val="00AB77A3"/>
    <w:rsid w:val="00AB7A81"/>
    <w:rsid w:val="00AB7C8C"/>
    <w:rsid w:val="00AC07BD"/>
    <w:rsid w:val="00AC20D6"/>
    <w:rsid w:val="00AC3C5F"/>
    <w:rsid w:val="00AC3E8A"/>
    <w:rsid w:val="00AC5F9E"/>
    <w:rsid w:val="00AD503D"/>
    <w:rsid w:val="00AE3CD2"/>
    <w:rsid w:val="00AE3ECE"/>
    <w:rsid w:val="00AF068D"/>
    <w:rsid w:val="00B00092"/>
    <w:rsid w:val="00B01FD3"/>
    <w:rsid w:val="00B04366"/>
    <w:rsid w:val="00B10570"/>
    <w:rsid w:val="00B12F3A"/>
    <w:rsid w:val="00B14E2F"/>
    <w:rsid w:val="00B15611"/>
    <w:rsid w:val="00B159EB"/>
    <w:rsid w:val="00B161F8"/>
    <w:rsid w:val="00B16C67"/>
    <w:rsid w:val="00B21C16"/>
    <w:rsid w:val="00B21DAD"/>
    <w:rsid w:val="00B2232D"/>
    <w:rsid w:val="00B234C3"/>
    <w:rsid w:val="00B23BD7"/>
    <w:rsid w:val="00B25EE6"/>
    <w:rsid w:val="00B2671D"/>
    <w:rsid w:val="00B278CC"/>
    <w:rsid w:val="00B27B25"/>
    <w:rsid w:val="00B27F75"/>
    <w:rsid w:val="00B30170"/>
    <w:rsid w:val="00B31CD5"/>
    <w:rsid w:val="00B34BBE"/>
    <w:rsid w:val="00B36A07"/>
    <w:rsid w:val="00B42609"/>
    <w:rsid w:val="00B42942"/>
    <w:rsid w:val="00B4449B"/>
    <w:rsid w:val="00B450C1"/>
    <w:rsid w:val="00B47699"/>
    <w:rsid w:val="00B47D78"/>
    <w:rsid w:val="00B50AAC"/>
    <w:rsid w:val="00B5377B"/>
    <w:rsid w:val="00B552F1"/>
    <w:rsid w:val="00B56B28"/>
    <w:rsid w:val="00B62C28"/>
    <w:rsid w:val="00B65B93"/>
    <w:rsid w:val="00B65C62"/>
    <w:rsid w:val="00B664A8"/>
    <w:rsid w:val="00B70C1E"/>
    <w:rsid w:val="00B73939"/>
    <w:rsid w:val="00B7394F"/>
    <w:rsid w:val="00B7592D"/>
    <w:rsid w:val="00B834FB"/>
    <w:rsid w:val="00B86FF2"/>
    <w:rsid w:val="00B931B9"/>
    <w:rsid w:val="00B96241"/>
    <w:rsid w:val="00B964A9"/>
    <w:rsid w:val="00B969DC"/>
    <w:rsid w:val="00B97E42"/>
    <w:rsid w:val="00BA03A4"/>
    <w:rsid w:val="00BA4427"/>
    <w:rsid w:val="00BA459A"/>
    <w:rsid w:val="00BA6171"/>
    <w:rsid w:val="00BB243C"/>
    <w:rsid w:val="00BB4BFA"/>
    <w:rsid w:val="00BC052F"/>
    <w:rsid w:val="00BC0968"/>
    <w:rsid w:val="00BC0C1B"/>
    <w:rsid w:val="00BC1ACE"/>
    <w:rsid w:val="00BC5B30"/>
    <w:rsid w:val="00BC68B2"/>
    <w:rsid w:val="00BC6CE4"/>
    <w:rsid w:val="00BC7E7C"/>
    <w:rsid w:val="00BD2BC9"/>
    <w:rsid w:val="00BD5215"/>
    <w:rsid w:val="00BD5913"/>
    <w:rsid w:val="00BD714E"/>
    <w:rsid w:val="00BE0B70"/>
    <w:rsid w:val="00BE182E"/>
    <w:rsid w:val="00BE2571"/>
    <w:rsid w:val="00BE3A54"/>
    <w:rsid w:val="00BE6F6C"/>
    <w:rsid w:val="00BE7C4C"/>
    <w:rsid w:val="00BF0F49"/>
    <w:rsid w:val="00BF3CDA"/>
    <w:rsid w:val="00BF44F4"/>
    <w:rsid w:val="00BF7E45"/>
    <w:rsid w:val="00C01421"/>
    <w:rsid w:val="00C10609"/>
    <w:rsid w:val="00C1204F"/>
    <w:rsid w:val="00C12802"/>
    <w:rsid w:val="00C14D52"/>
    <w:rsid w:val="00C1608C"/>
    <w:rsid w:val="00C16EA8"/>
    <w:rsid w:val="00C1784B"/>
    <w:rsid w:val="00C21DF6"/>
    <w:rsid w:val="00C22506"/>
    <w:rsid w:val="00C22F0D"/>
    <w:rsid w:val="00C2591B"/>
    <w:rsid w:val="00C27795"/>
    <w:rsid w:val="00C31164"/>
    <w:rsid w:val="00C33A07"/>
    <w:rsid w:val="00C354FE"/>
    <w:rsid w:val="00C35CDA"/>
    <w:rsid w:val="00C35DF0"/>
    <w:rsid w:val="00C411F4"/>
    <w:rsid w:val="00C428D0"/>
    <w:rsid w:val="00C44203"/>
    <w:rsid w:val="00C46677"/>
    <w:rsid w:val="00C47E22"/>
    <w:rsid w:val="00C47F61"/>
    <w:rsid w:val="00C51061"/>
    <w:rsid w:val="00C56568"/>
    <w:rsid w:val="00C601F3"/>
    <w:rsid w:val="00C63BC1"/>
    <w:rsid w:val="00C65586"/>
    <w:rsid w:val="00C65CAD"/>
    <w:rsid w:val="00C67171"/>
    <w:rsid w:val="00C67EC4"/>
    <w:rsid w:val="00C70856"/>
    <w:rsid w:val="00C70C44"/>
    <w:rsid w:val="00C71BE4"/>
    <w:rsid w:val="00C71DE9"/>
    <w:rsid w:val="00C72371"/>
    <w:rsid w:val="00C734ED"/>
    <w:rsid w:val="00C76C2E"/>
    <w:rsid w:val="00C814DF"/>
    <w:rsid w:val="00C828AC"/>
    <w:rsid w:val="00C830C4"/>
    <w:rsid w:val="00C8385C"/>
    <w:rsid w:val="00C84A88"/>
    <w:rsid w:val="00C85273"/>
    <w:rsid w:val="00C85686"/>
    <w:rsid w:val="00C85AE5"/>
    <w:rsid w:val="00C87427"/>
    <w:rsid w:val="00C87479"/>
    <w:rsid w:val="00C87FD2"/>
    <w:rsid w:val="00C9121C"/>
    <w:rsid w:val="00C91287"/>
    <w:rsid w:val="00C9540C"/>
    <w:rsid w:val="00C975E2"/>
    <w:rsid w:val="00CA4981"/>
    <w:rsid w:val="00CB419B"/>
    <w:rsid w:val="00CB4385"/>
    <w:rsid w:val="00CB6D40"/>
    <w:rsid w:val="00CC0238"/>
    <w:rsid w:val="00CC0860"/>
    <w:rsid w:val="00CC4A9B"/>
    <w:rsid w:val="00CC639C"/>
    <w:rsid w:val="00CD0D91"/>
    <w:rsid w:val="00CD1B08"/>
    <w:rsid w:val="00CD1D43"/>
    <w:rsid w:val="00CD2323"/>
    <w:rsid w:val="00CD412C"/>
    <w:rsid w:val="00CD5288"/>
    <w:rsid w:val="00CE5F20"/>
    <w:rsid w:val="00CE728B"/>
    <w:rsid w:val="00CF1FF5"/>
    <w:rsid w:val="00CF2416"/>
    <w:rsid w:val="00CF30C0"/>
    <w:rsid w:val="00CF46AB"/>
    <w:rsid w:val="00CF57D9"/>
    <w:rsid w:val="00CF7ECA"/>
    <w:rsid w:val="00D02324"/>
    <w:rsid w:val="00D0255D"/>
    <w:rsid w:val="00D02796"/>
    <w:rsid w:val="00D04BB0"/>
    <w:rsid w:val="00D07B70"/>
    <w:rsid w:val="00D101CA"/>
    <w:rsid w:val="00D10E36"/>
    <w:rsid w:val="00D1173C"/>
    <w:rsid w:val="00D11E92"/>
    <w:rsid w:val="00D15C7B"/>
    <w:rsid w:val="00D17A04"/>
    <w:rsid w:val="00D240BE"/>
    <w:rsid w:val="00D27AED"/>
    <w:rsid w:val="00D30BDC"/>
    <w:rsid w:val="00D35FC4"/>
    <w:rsid w:val="00D361F0"/>
    <w:rsid w:val="00D40635"/>
    <w:rsid w:val="00D4177D"/>
    <w:rsid w:val="00D4478C"/>
    <w:rsid w:val="00D47E15"/>
    <w:rsid w:val="00D51299"/>
    <w:rsid w:val="00D52018"/>
    <w:rsid w:val="00D52782"/>
    <w:rsid w:val="00D54195"/>
    <w:rsid w:val="00D57C9C"/>
    <w:rsid w:val="00D626BE"/>
    <w:rsid w:val="00D701C3"/>
    <w:rsid w:val="00D713F3"/>
    <w:rsid w:val="00D71C58"/>
    <w:rsid w:val="00D74DEE"/>
    <w:rsid w:val="00D77660"/>
    <w:rsid w:val="00D778F7"/>
    <w:rsid w:val="00D77B27"/>
    <w:rsid w:val="00D82168"/>
    <w:rsid w:val="00D82205"/>
    <w:rsid w:val="00D86277"/>
    <w:rsid w:val="00D866BF"/>
    <w:rsid w:val="00D91AD9"/>
    <w:rsid w:val="00D91C27"/>
    <w:rsid w:val="00D922BB"/>
    <w:rsid w:val="00D92829"/>
    <w:rsid w:val="00D92CE9"/>
    <w:rsid w:val="00DA4D79"/>
    <w:rsid w:val="00DA6BA8"/>
    <w:rsid w:val="00DA6CF5"/>
    <w:rsid w:val="00DA77E9"/>
    <w:rsid w:val="00DA7C75"/>
    <w:rsid w:val="00DB05D5"/>
    <w:rsid w:val="00DB21B0"/>
    <w:rsid w:val="00DB41C5"/>
    <w:rsid w:val="00DB5286"/>
    <w:rsid w:val="00DC0676"/>
    <w:rsid w:val="00DC1D95"/>
    <w:rsid w:val="00DC1E6A"/>
    <w:rsid w:val="00DC2F29"/>
    <w:rsid w:val="00DD1F26"/>
    <w:rsid w:val="00DD4A24"/>
    <w:rsid w:val="00DD61DF"/>
    <w:rsid w:val="00DD66E4"/>
    <w:rsid w:val="00DE30EC"/>
    <w:rsid w:val="00DE5CB0"/>
    <w:rsid w:val="00DE5E86"/>
    <w:rsid w:val="00DF21D6"/>
    <w:rsid w:val="00DF3796"/>
    <w:rsid w:val="00DF5947"/>
    <w:rsid w:val="00E00ACA"/>
    <w:rsid w:val="00E01703"/>
    <w:rsid w:val="00E02755"/>
    <w:rsid w:val="00E03328"/>
    <w:rsid w:val="00E05592"/>
    <w:rsid w:val="00E07145"/>
    <w:rsid w:val="00E07F39"/>
    <w:rsid w:val="00E10968"/>
    <w:rsid w:val="00E1245C"/>
    <w:rsid w:val="00E13E2D"/>
    <w:rsid w:val="00E1596A"/>
    <w:rsid w:val="00E17315"/>
    <w:rsid w:val="00E22F26"/>
    <w:rsid w:val="00E27273"/>
    <w:rsid w:val="00E272F5"/>
    <w:rsid w:val="00E3075A"/>
    <w:rsid w:val="00E323C0"/>
    <w:rsid w:val="00E35209"/>
    <w:rsid w:val="00E36BC3"/>
    <w:rsid w:val="00E370AC"/>
    <w:rsid w:val="00E37AEC"/>
    <w:rsid w:val="00E422FF"/>
    <w:rsid w:val="00E42FA0"/>
    <w:rsid w:val="00E4382B"/>
    <w:rsid w:val="00E46A73"/>
    <w:rsid w:val="00E52298"/>
    <w:rsid w:val="00E5332E"/>
    <w:rsid w:val="00E568A0"/>
    <w:rsid w:val="00E57D38"/>
    <w:rsid w:val="00E61C5E"/>
    <w:rsid w:val="00E6247F"/>
    <w:rsid w:val="00E62B21"/>
    <w:rsid w:val="00E71A91"/>
    <w:rsid w:val="00E71CC2"/>
    <w:rsid w:val="00E744BB"/>
    <w:rsid w:val="00E85430"/>
    <w:rsid w:val="00E902DB"/>
    <w:rsid w:val="00E90985"/>
    <w:rsid w:val="00E924E2"/>
    <w:rsid w:val="00E926E9"/>
    <w:rsid w:val="00E9405B"/>
    <w:rsid w:val="00E955A1"/>
    <w:rsid w:val="00E95B83"/>
    <w:rsid w:val="00E97763"/>
    <w:rsid w:val="00E97CEE"/>
    <w:rsid w:val="00EA0F0E"/>
    <w:rsid w:val="00EA35D9"/>
    <w:rsid w:val="00EA4C53"/>
    <w:rsid w:val="00EA5458"/>
    <w:rsid w:val="00EB073D"/>
    <w:rsid w:val="00EB09CE"/>
    <w:rsid w:val="00EB32A9"/>
    <w:rsid w:val="00EB3D9C"/>
    <w:rsid w:val="00EB5390"/>
    <w:rsid w:val="00EB546A"/>
    <w:rsid w:val="00EC08B7"/>
    <w:rsid w:val="00EC1752"/>
    <w:rsid w:val="00EC366D"/>
    <w:rsid w:val="00EC38B2"/>
    <w:rsid w:val="00EC3C85"/>
    <w:rsid w:val="00EC7162"/>
    <w:rsid w:val="00ED0ED7"/>
    <w:rsid w:val="00ED1D1B"/>
    <w:rsid w:val="00ED1D76"/>
    <w:rsid w:val="00ED554F"/>
    <w:rsid w:val="00EE06AC"/>
    <w:rsid w:val="00EE0F9F"/>
    <w:rsid w:val="00EE1500"/>
    <w:rsid w:val="00EE59D4"/>
    <w:rsid w:val="00EE63C6"/>
    <w:rsid w:val="00EE78BB"/>
    <w:rsid w:val="00EF031B"/>
    <w:rsid w:val="00EF09DA"/>
    <w:rsid w:val="00EF1378"/>
    <w:rsid w:val="00EF480A"/>
    <w:rsid w:val="00EF5B74"/>
    <w:rsid w:val="00EF6FD1"/>
    <w:rsid w:val="00EF7E2B"/>
    <w:rsid w:val="00F02231"/>
    <w:rsid w:val="00F0341B"/>
    <w:rsid w:val="00F04CAD"/>
    <w:rsid w:val="00F0710E"/>
    <w:rsid w:val="00F074A3"/>
    <w:rsid w:val="00F07C0C"/>
    <w:rsid w:val="00F1293F"/>
    <w:rsid w:val="00F13DDF"/>
    <w:rsid w:val="00F21EC1"/>
    <w:rsid w:val="00F2296B"/>
    <w:rsid w:val="00F23CD5"/>
    <w:rsid w:val="00F31C28"/>
    <w:rsid w:val="00F377AE"/>
    <w:rsid w:val="00F43162"/>
    <w:rsid w:val="00F433C5"/>
    <w:rsid w:val="00F462BB"/>
    <w:rsid w:val="00F4795F"/>
    <w:rsid w:val="00F50A88"/>
    <w:rsid w:val="00F50E8D"/>
    <w:rsid w:val="00F523EE"/>
    <w:rsid w:val="00F565FA"/>
    <w:rsid w:val="00F60FA2"/>
    <w:rsid w:val="00F639D2"/>
    <w:rsid w:val="00F64CA3"/>
    <w:rsid w:val="00F6510A"/>
    <w:rsid w:val="00F678FB"/>
    <w:rsid w:val="00F708D4"/>
    <w:rsid w:val="00F71078"/>
    <w:rsid w:val="00F73D40"/>
    <w:rsid w:val="00F7492E"/>
    <w:rsid w:val="00F80D83"/>
    <w:rsid w:val="00F81172"/>
    <w:rsid w:val="00F81AF2"/>
    <w:rsid w:val="00F822FE"/>
    <w:rsid w:val="00F83DEF"/>
    <w:rsid w:val="00F850CB"/>
    <w:rsid w:val="00F8648C"/>
    <w:rsid w:val="00F86EBA"/>
    <w:rsid w:val="00F91365"/>
    <w:rsid w:val="00F91CC6"/>
    <w:rsid w:val="00F965D2"/>
    <w:rsid w:val="00F9721A"/>
    <w:rsid w:val="00FA1162"/>
    <w:rsid w:val="00FA187F"/>
    <w:rsid w:val="00FA1CD3"/>
    <w:rsid w:val="00FA25C2"/>
    <w:rsid w:val="00FA37E8"/>
    <w:rsid w:val="00FA7031"/>
    <w:rsid w:val="00FA7611"/>
    <w:rsid w:val="00FB0EEB"/>
    <w:rsid w:val="00FB12BE"/>
    <w:rsid w:val="00FB24F4"/>
    <w:rsid w:val="00FC0053"/>
    <w:rsid w:val="00FC010C"/>
    <w:rsid w:val="00FC15EC"/>
    <w:rsid w:val="00FC19DD"/>
    <w:rsid w:val="00FC2405"/>
    <w:rsid w:val="00FC2971"/>
    <w:rsid w:val="00FC3C48"/>
    <w:rsid w:val="00FC4F63"/>
    <w:rsid w:val="00FC7320"/>
    <w:rsid w:val="00FD0DF6"/>
    <w:rsid w:val="00FD330A"/>
    <w:rsid w:val="00FD3AF4"/>
    <w:rsid w:val="00FD58FF"/>
    <w:rsid w:val="00FD795C"/>
    <w:rsid w:val="00FD7A06"/>
    <w:rsid w:val="00FE06F9"/>
    <w:rsid w:val="00FE0D1C"/>
    <w:rsid w:val="00FE1E7D"/>
    <w:rsid w:val="00FE418C"/>
    <w:rsid w:val="00FE45C2"/>
    <w:rsid w:val="00FE648B"/>
    <w:rsid w:val="00FE670B"/>
    <w:rsid w:val="00FF2BCF"/>
    <w:rsid w:val="00FF5DAE"/>
    <w:rsid w:val="00FF66AE"/>
    <w:rsid w:val="00FF6B13"/>
    <w:rsid w:val="00FF6C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18D36"/>
  <w15:docId w15:val="{4B969CD9-1F08-4975-BD4A-83EDD6F8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67C"/>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numbering" w:customStyle="1" w:styleId="WW8Num4">
    <w:name w:val="WW8Num4"/>
    <w:basedOn w:val="Aucuneliste"/>
    <w:rsid w:val="000F0EB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944">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82386963">
          <w:marLeft w:val="0"/>
          <w:marRight w:val="0"/>
          <w:marTop w:val="0"/>
          <w:marBottom w:val="0"/>
          <w:divBdr>
            <w:top w:val="none" w:sz="0" w:space="0" w:color="auto"/>
            <w:left w:val="none" w:sz="0" w:space="0" w:color="auto"/>
            <w:bottom w:val="none" w:sz="0" w:space="0" w:color="auto"/>
            <w:right w:val="none" w:sz="0" w:space="0" w:color="auto"/>
          </w:divBdr>
        </w:div>
      </w:divsChild>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ear.draaf-centre-val-de-loire@agriculture.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eocentre-valdeloir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EDA1-1484-4952-A1A5-4B48CEE1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5398</Words>
  <Characters>29692</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35020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NOWAK Karine</dc:creator>
  <cp:lastModifiedBy>VERRONNEAU Sabine</cp:lastModifiedBy>
  <cp:revision>17</cp:revision>
  <cp:lastPrinted>2020-11-23T15:55:00Z</cp:lastPrinted>
  <dcterms:created xsi:type="dcterms:W3CDTF">2018-10-23T07:44:00Z</dcterms:created>
  <dcterms:modified xsi:type="dcterms:W3CDTF">2020-11-23T15:56:00Z</dcterms:modified>
</cp:coreProperties>
</file>